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C5" w:rsidRPr="001F5168" w:rsidRDefault="00D165C5" w:rsidP="004C74D9">
      <w:pPr>
        <w:jc w:val="center"/>
        <w:rPr>
          <w:b/>
        </w:rPr>
      </w:pPr>
    </w:p>
    <w:p w:rsidR="004C74D9" w:rsidRPr="001F5168" w:rsidRDefault="004C74D9" w:rsidP="004C74D9">
      <w:pPr>
        <w:jc w:val="center"/>
        <w:rPr>
          <w:b/>
        </w:rPr>
      </w:pPr>
      <w:r w:rsidRPr="001F5168">
        <w:rPr>
          <w:b/>
        </w:rPr>
        <w:t>T.C.</w:t>
      </w:r>
    </w:p>
    <w:p w:rsidR="004C74D9" w:rsidRPr="001F5168" w:rsidRDefault="004C74D9" w:rsidP="004C74D9">
      <w:pPr>
        <w:jc w:val="center"/>
        <w:rPr>
          <w:b/>
        </w:rPr>
      </w:pPr>
      <w:r w:rsidRPr="001F5168">
        <w:rPr>
          <w:b/>
        </w:rPr>
        <w:t>TEKİRDAĞ İLİ</w:t>
      </w:r>
    </w:p>
    <w:p w:rsidR="005456A6" w:rsidRPr="001F5168" w:rsidRDefault="004C74D9" w:rsidP="004C74D9">
      <w:pPr>
        <w:jc w:val="center"/>
        <w:rPr>
          <w:b/>
        </w:rPr>
      </w:pPr>
      <w:r w:rsidRPr="001F5168">
        <w:rPr>
          <w:b/>
        </w:rPr>
        <w:t xml:space="preserve">KAPAKLI BELEDİYE BAŞKANLIĞI </w:t>
      </w:r>
    </w:p>
    <w:p w:rsidR="00FD519E" w:rsidRPr="001F5168" w:rsidRDefault="005456A6" w:rsidP="00D165C5">
      <w:pPr>
        <w:jc w:val="center"/>
        <w:rPr>
          <w:b/>
        </w:rPr>
      </w:pPr>
      <w:r w:rsidRPr="001F5168">
        <w:rPr>
          <w:b/>
        </w:rPr>
        <w:t xml:space="preserve">TAŞINMAZ </w:t>
      </w:r>
      <w:proofErr w:type="gramStart"/>
      <w:r w:rsidRPr="001F5168">
        <w:rPr>
          <w:b/>
        </w:rPr>
        <w:t>MAL  SATIŞ</w:t>
      </w:r>
      <w:proofErr w:type="gramEnd"/>
      <w:r w:rsidRPr="001F5168">
        <w:rPr>
          <w:b/>
        </w:rPr>
        <w:t xml:space="preserve"> İLANI</w:t>
      </w:r>
    </w:p>
    <w:p w:rsidR="00D165C5" w:rsidRPr="001F5168" w:rsidRDefault="00D165C5" w:rsidP="00D165C5">
      <w:pPr>
        <w:jc w:val="both"/>
        <w:rPr>
          <w:b/>
        </w:rPr>
      </w:pPr>
    </w:p>
    <w:p w:rsidR="00D165C5" w:rsidRPr="001F5168" w:rsidRDefault="00D165C5" w:rsidP="00D165C5">
      <w:pPr>
        <w:jc w:val="both"/>
      </w:pPr>
      <w:r w:rsidRPr="001F5168">
        <w:rPr>
          <w:b/>
        </w:rPr>
        <w:t>MADDE 1</w:t>
      </w:r>
      <w:r w:rsidRPr="001F5168">
        <w:t xml:space="preserve">- Tekirdağ </w:t>
      </w:r>
      <w:r w:rsidR="00817820" w:rsidRPr="001F5168">
        <w:t xml:space="preserve"> </w:t>
      </w:r>
      <w:r w:rsidRPr="001F5168">
        <w:t xml:space="preserve">İli </w:t>
      </w:r>
      <w:r w:rsidR="00817820" w:rsidRPr="001F5168">
        <w:t xml:space="preserve"> </w:t>
      </w:r>
      <w:r w:rsidRPr="001F5168">
        <w:t>Kapaklı</w:t>
      </w:r>
      <w:r w:rsidR="00817820" w:rsidRPr="001F5168">
        <w:t xml:space="preserve"> </w:t>
      </w:r>
      <w:r w:rsidRPr="001F5168">
        <w:t xml:space="preserve"> İlçesi</w:t>
      </w:r>
      <w:r w:rsidR="00817820" w:rsidRPr="001F5168">
        <w:t xml:space="preserve"> </w:t>
      </w:r>
      <w:r w:rsidRPr="001F5168">
        <w:t xml:space="preserve"> Kapaklı </w:t>
      </w:r>
      <w:r w:rsidR="00817820" w:rsidRPr="001F5168">
        <w:t xml:space="preserve"> </w:t>
      </w:r>
      <w:r w:rsidRPr="001F5168">
        <w:t xml:space="preserve">Belediyesi </w:t>
      </w:r>
      <w:r w:rsidR="00817820" w:rsidRPr="001F5168">
        <w:t xml:space="preserve"> </w:t>
      </w:r>
      <w:r w:rsidRPr="001F5168">
        <w:t xml:space="preserve">mülkiyetinde </w:t>
      </w:r>
      <w:r w:rsidR="00817820" w:rsidRPr="001F5168">
        <w:t xml:space="preserve"> </w:t>
      </w:r>
      <w:r w:rsidRPr="001F5168">
        <w:t xml:space="preserve">bulunan </w:t>
      </w:r>
      <w:r w:rsidR="00817820" w:rsidRPr="001F5168">
        <w:t xml:space="preserve">       </w:t>
      </w:r>
      <w:r w:rsidRPr="001F5168">
        <w:rPr>
          <w:b/>
        </w:rPr>
        <w:t xml:space="preserve">199 ada 2 </w:t>
      </w:r>
      <w:proofErr w:type="spellStart"/>
      <w:r w:rsidRPr="001F5168">
        <w:rPr>
          <w:b/>
        </w:rPr>
        <w:t>nolu</w:t>
      </w:r>
      <w:proofErr w:type="spellEnd"/>
      <w:r w:rsidRPr="001F5168">
        <w:rPr>
          <w:b/>
        </w:rPr>
        <w:t xml:space="preserve"> parsel 20.285,47 m² </w:t>
      </w:r>
      <w:proofErr w:type="spellStart"/>
      <w:r w:rsidR="00817820" w:rsidRPr="001F5168">
        <w:rPr>
          <w:b/>
        </w:rPr>
        <w:t>lik</w:t>
      </w:r>
      <w:proofErr w:type="spellEnd"/>
      <w:r w:rsidR="00817820" w:rsidRPr="001F5168">
        <w:rPr>
          <w:b/>
        </w:rPr>
        <w:t xml:space="preserve">  A</w:t>
      </w:r>
      <w:r w:rsidRPr="001F5168">
        <w:rPr>
          <w:b/>
        </w:rPr>
        <w:t>rsa</w:t>
      </w:r>
      <w:r w:rsidRPr="001F5168">
        <w:t xml:space="preserve">  2886 Sayılı Devlet İhale Kanun  35/a maddesi gereği </w:t>
      </w:r>
      <w:r w:rsidRPr="001F5168">
        <w:rPr>
          <w:b/>
        </w:rPr>
        <w:t xml:space="preserve">Kapalı Teklif Usulü ile 05/02/2019 Salı günü </w:t>
      </w:r>
      <w:proofErr w:type="gramStart"/>
      <w:r w:rsidRPr="001F5168">
        <w:rPr>
          <w:b/>
        </w:rPr>
        <w:t>saat : 14</w:t>
      </w:r>
      <w:proofErr w:type="gramEnd"/>
      <w:r w:rsidRPr="001F5168">
        <w:rPr>
          <w:b/>
        </w:rPr>
        <w:t>:00'te</w:t>
      </w:r>
      <w:r w:rsidRPr="001F5168">
        <w:t xml:space="preserve">  Belediye Encümeni tarafından  Kapaklı İlçesi İnönü Mahallesi  Eski Cami Caddesi Kapaklı Belediye Hizmet Binası 9.kat  Komisyon Toplantı Odasında yapılacak İhale ile satılacaktır.</w:t>
      </w:r>
    </w:p>
    <w:p w:rsidR="00D165C5" w:rsidRPr="001F5168" w:rsidRDefault="00D165C5" w:rsidP="001F5168">
      <w:pPr>
        <w:widowControl w:val="0"/>
        <w:ind w:firstLine="540"/>
        <w:outlineLvl w:val="1"/>
      </w:pPr>
      <w:r w:rsidRPr="001F5168">
        <w:t>Saat ayarında Türkiye Radyo ve Televizyon Kurumu’nun saat ayarı esas alınacaktır.</w:t>
      </w:r>
    </w:p>
    <w:tbl>
      <w:tblPr>
        <w:tblpPr w:leftFromText="141" w:rightFromText="141" w:vertAnchor="text" w:horzAnchor="margin" w:tblpX="70" w:tblpY="207"/>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567"/>
        <w:gridCol w:w="850"/>
        <w:gridCol w:w="1134"/>
        <w:gridCol w:w="709"/>
        <w:gridCol w:w="1632"/>
        <w:gridCol w:w="1916"/>
        <w:gridCol w:w="1981"/>
      </w:tblGrid>
      <w:tr w:rsidR="00817820" w:rsidRPr="001F5168" w:rsidTr="007539AA">
        <w:trPr>
          <w:trHeight w:val="533"/>
        </w:trPr>
        <w:tc>
          <w:tcPr>
            <w:tcW w:w="1063" w:type="dxa"/>
            <w:shd w:val="clear" w:color="auto" w:fill="auto"/>
            <w:vAlign w:val="center"/>
          </w:tcPr>
          <w:p w:rsidR="00D165C5" w:rsidRPr="001F5168" w:rsidRDefault="00D165C5" w:rsidP="00855D08">
            <w:pPr>
              <w:spacing w:after="60"/>
              <w:jc w:val="center"/>
              <w:rPr>
                <w:b/>
              </w:rPr>
            </w:pPr>
            <w:r w:rsidRPr="001F5168">
              <w:rPr>
                <w:b/>
              </w:rPr>
              <w:t>Mahalle</w:t>
            </w:r>
          </w:p>
        </w:tc>
        <w:tc>
          <w:tcPr>
            <w:tcW w:w="567" w:type="dxa"/>
            <w:shd w:val="clear" w:color="auto" w:fill="auto"/>
            <w:vAlign w:val="center"/>
          </w:tcPr>
          <w:p w:rsidR="00D165C5" w:rsidRPr="001F5168" w:rsidRDefault="00D165C5" w:rsidP="00855D08">
            <w:pPr>
              <w:spacing w:after="60"/>
              <w:jc w:val="center"/>
              <w:rPr>
                <w:b/>
              </w:rPr>
            </w:pPr>
            <w:r w:rsidRPr="001F5168">
              <w:rPr>
                <w:b/>
              </w:rPr>
              <w:t>Ada</w:t>
            </w:r>
          </w:p>
        </w:tc>
        <w:tc>
          <w:tcPr>
            <w:tcW w:w="850" w:type="dxa"/>
            <w:shd w:val="clear" w:color="auto" w:fill="auto"/>
            <w:vAlign w:val="center"/>
          </w:tcPr>
          <w:p w:rsidR="00D165C5" w:rsidRPr="001F5168" w:rsidRDefault="00D165C5" w:rsidP="00855D08">
            <w:pPr>
              <w:spacing w:after="60"/>
              <w:jc w:val="center"/>
              <w:rPr>
                <w:b/>
              </w:rPr>
            </w:pPr>
            <w:r w:rsidRPr="001F5168">
              <w:rPr>
                <w:b/>
              </w:rPr>
              <w:t>Parsel</w:t>
            </w:r>
          </w:p>
        </w:tc>
        <w:tc>
          <w:tcPr>
            <w:tcW w:w="1134" w:type="dxa"/>
            <w:shd w:val="clear" w:color="auto" w:fill="auto"/>
            <w:vAlign w:val="center"/>
          </w:tcPr>
          <w:p w:rsidR="00D165C5" w:rsidRPr="001F5168" w:rsidRDefault="00D165C5" w:rsidP="00855D08">
            <w:pPr>
              <w:spacing w:after="60"/>
              <w:jc w:val="center"/>
              <w:rPr>
                <w:b/>
              </w:rPr>
            </w:pPr>
            <w:r w:rsidRPr="001F5168">
              <w:rPr>
                <w:b/>
              </w:rPr>
              <w:t>Alanı (m²)</w:t>
            </w:r>
          </w:p>
        </w:tc>
        <w:tc>
          <w:tcPr>
            <w:tcW w:w="709" w:type="dxa"/>
            <w:vAlign w:val="center"/>
          </w:tcPr>
          <w:p w:rsidR="00D165C5" w:rsidRPr="001F5168" w:rsidRDefault="00D165C5" w:rsidP="00855D08">
            <w:pPr>
              <w:spacing w:after="60"/>
              <w:jc w:val="center"/>
              <w:rPr>
                <w:b/>
              </w:rPr>
            </w:pPr>
            <w:r w:rsidRPr="001F5168">
              <w:rPr>
                <w:b/>
              </w:rPr>
              <w:t>Cinsi</w:t>
            </w:r>
          </w:p>
        </w:tc>
        <w:tc>
          <w:tcPr>
            <w:tcW w:w="1632" w:type="dxa"/>
            <w:vAlign w:val="center"/>
          </w:tcPr>
          <w:p w:rsidR="00D165C5" w:rsidRPr="001F5168" w:rsidRDefault="00D165C5" w:rsidP="00855D08">
            <w:pPr>
              <w:spacing w:after="60"/>
              <w:jc w:val="center"/>
              <w:rPr>
                <w:b/>
              </w:rPr>
            </w:pPr>
            <w:r w:rsidRPr="001F5168">
              <w:rPr>
                <w:b/>
              </w:rPr>
              <w:t>İmar</w:t>
            </w:r>
          </w:p>
          <w:p w:rsidR="00D165C5" w:rsidRPr="001F5168" w:rsidRDefault="00D165C5" w:rsidP="00855D08">
            <w:pPr>
              <w:spacing w:after="60"/>
              <w:jc w:val="center"/>
              <w:rPr>
                <w:b/>
              </w:rPr>
            </w:pPr>
            <w:r w:rsidRPr="001F5168">
              <w:rPr>
                <w:b/>
              </w:rPr>
              <w:t>Durumu</w:t>
            </w:r>
          </w:p>
        </w:tc>
        <w:tc>
          <w:tcPr>
            <w:tcW w:w="1916" w:type="dxa"/>
            <w:shd w:val="clear" w:color="auto" w:fill="auto"/>
            <w:vAlign w:val="center"/>
          </w:tcPr>
          <w:p w:rsidR="00D165C5" w:rsidRPr="001F5168" w:rsidRDefault="00D165C5" w:rsidP="00855D08">
            <w:pPr>
              <w:spacing w:after="60"/>
              <w:jc w:val="center"/>
              <w:rPr>
                <w:b/>
              </w:rPr>
            </w:pPr>
            <w:r w:rsidRPr="001F5168">
              <w:rPr>
                <w:b/>
              </w:rPr>
              <w:t>Muhammen Bedeli</w:t>
            </w:r>
          </w:p>
        </w:tc>
        <w:tc>
          <w:tcPr>
            <w:tcW w:w="1981" w:type="dxa"/>
            <w:vAlign w:val="center"/>
          </w:tcPr>
          <w:p w:rsidR="00D165C5" w:rsidRPr="001F5168" w:rsidRDefault="00D165C5" w:rsidP="00855D08">
            <w:pPr>
              <w:spacing w:after="60"/>
              <w:jc w:val="center"/>
              <w:rPr>
                <w:b/>
              </w:rPr>
            </w:pPr>
            <w:r w:rsidRPr="001F5168">
              <w:rPr>
                <w:b/>
              </w:rPr>
              <w:t>Geçici Teminat</w:t>
            </w:r>
          </w:p>
        </w:tc>
      </w:tr>
      <w:tr w:rsidR="00817820" w:rsidRPr="001F5168" w:rsidTr="007539AA">
        <w:trPr>
          <w:trHeight w:val="364"/>
        </w:trPr>
        <w:tc>
          <w:tcPr>
            <w:tcW w:w="1063" w:type="dxa"/>
            <w:shd w:val="clear" w:color="auto" w:fill="auto"/>
            <w:vAlign w:val="center"/>
          </w:tcPr>
          <w:p w:rsidR="00D165C5" w:rsidRPr="001F5168" w:rsidRDefault="00D165C5" w:rsidP="00855D08">
            <w:pPr>
              <w:jc w:val="center"/>
            </w:pPr>
            <w:r w:rsidRPr="001F5168">
              <w:t>Karaağaç</w:t>
            </w:r>
          </w:p>
        </w:tc>
        <w:tc>
          <w:tcPr>
            <w:tcW w:w="567" w:type="dxa"/>
            <w:shd w:val="clear" w:color="auto" w:fill="auto"/>
            <w:vAlign w:val="center"/>
          </w:tcPr>
          <w:p w:rsidR="00D165C5" w:rsidRPr="001F5168" w:rsidRDefault="00D165C5" w:rsidP="00855D08">
            <w:pPr>
              <w:jc w:val="center"/>
            </w:pPr>
            <w:r w:rsidRPr="001F5168">
              <w:t>199</w:t>
            </w:r>
          </w:p>
        </w:tc>
        <w:tc>
          <w:tcPr>
            <w:tcW w:w="850" w:type="dxa"/>
            <w:shd w:val="clear" w:color="auto" w:fill="auto"/>
            <w:vAlign w:val="center"/>
          </w:tcPr>
          <w:p w:rsidR="00D165C5" w:rsidRPr="001F5168" w:rsidRDefault="00D165C5" w:rsidP="00855D08">
            <w:pPr>
              <w:jc w:val="center"/>
            </w:pPr>
            <w:r w:rsidRPr="001F5168">
              <w:t>2</w:t>
            </w:r>
          </w:p>
        </w:tc>
        <w:tc>
          <w:tcPr>
            <w:tcW w:w="1134" w:type="dxa"/>
            <w:shd w:val="clear" w:color="auto" w:fill="auto"/>
            <w:vAlign w:val="center"/>
          </w:tcPr>
          <w:p w:rsidR="00D165C5" w:rsidRPr="001F5168" w:rsidRDefault="00D165C5" w:rsidP="00855D08">
            <w:pPr>
              <w:jc w:val="center"/>
            </w:pPr>
            <w:r w:rsidRPr="001F5168">
              <w:t>20.285,47</w:t>
            </w:r>
          </w:p>
        </w:tc>
        <w:tc>
          <w:tcPr>
            <w:tcW w:w="709" w:type="dxa"/>
            <w:vAlign w:val="center"/>
          </w:tcPr>
          <w:p w:rsidR="00D165C5" w:rsidRPr="001F5168" w:rsidRDefault="00D165C5" w:rsidP="00855D08">
            <w:pPr>
              <w:jc w:val="center"/>
            </w:pPr>
            <w:r w:rsidRPr="001F5168">
              <w:t>Arsa</w:t>
            </w:r>
          </w:p>
        </w:tc>
        <w:tc>
          <w:tcPr>
            <w:tcW w:w="1632" w:type="dxa"/>
            <w:vAlign w:val="center"/>
          </w:tcPr>
          <w:p w:rsidR="00D165C5" w:rsidRPr="001F5168" w:rsidRDefault="00D165C5" w:rsidP="00855D08">
            <w:pPr>
              <w:jc w:val="center"/>
            </w:pPr>
            <w:r w:rsidRPr="001F5168">
              <w:t>Konut Dışı Kentsel Çalışma Alanı</w:t>
            </w:r>
          </w:p>
        </w:tc>
        <w:tc>
          <w:tcPr>
            <w:tcW w:w="1916" w:type="dxa"/>
            <w:shd w:val="clear" w:color="auto" w:fill="auto"/>
            <w:vAlign w:val="center"/>
          </w:tcPr>
          <w:p w:rsidR="00D165C5" w:rsidRPr="001F5168" w:rsidRDefault="00D165C5" w:rsidP="00855D08">
            <w:pPr>
              <w:spacing w:after="60"/>
              <w:jc w:val="center"/>
            </w:pPr>
            <w:r w:rsidRPr="001F5168">
              <w:t>8.114.118,00 TL</w:t>
            </w:r>
          </w:p>
        </w:tc>
        <w:tc>
          <w:tcPr>
            <w:tcW w:w="1981" w:type="dxa"/>
            <w:vAlign w:val="center"/>
          </w:tcPr>
          <w:p w:rsidR="00D165C5" w:rsidRPr="001F5168" w:rsidRDefault="00D165C5" w:rsidP="00855D08">
            <w:pPr>
              <w:spacing w:after="60"/>
              <w:jc w:val="center"/>
            </w:pPr>
          </w:p>
          <w:p w:rsidR="00D165C5" w:rsidRPr="001F5168" w:rsidRDefault="00D165C5" w:rsidP="00855D08">
            <w:pPr>
              <w:spacing w:after="60"/>
              <w:jc w:val="center"/>
            </w:pPr>
            <w:r w:rsidRPr="001F5168">
              <w:t>243.425,64 TL</w:t>
            </w:r>
          </w:p>
          <w:p w:rsidR="00D165C5" w:rsidRPr="001F5168" w:rsidRDefault="00D165C5" w:rsidP="00855D08">
            <w:pPr>
              <w:spacing w:after="60"/>
              <w:jc w:val="center"/>
            </w:pPr>
          </w:p>
        </w:tc>
      </w:tr>
    </w:tbl>
    <w:p w:rsidR="00D165C5" w:rsidRPr="001F5168" w:rsidRDefault="00D165C5" w:rsidP="00D165C5">
      <w:pPr>
        <w:jc w:val="both"/>
      </w:pPr>
    </w:p>
    <w:p w:rsidR="00D165C5" w:rsidRPr="001F5168" w:rsidRDefault="00D165C5" w:rsidP="00D165C5">
      <w:pPr>
        <w:jc w:val="both"/>
      </w:pPr>
      <w:proofErr w:type="gramStart"/>
      <w:r w:rsidRPr="001F5168">
        <w:rPr>
          <w:b/>
        </w:rPr>
        <w:t>Niteliği :</w:t>
      </w:r>
      <w:r w:rsidRPr="001F5168">
        <w:t>İmar</w:t>
      </w:r>
      <w:proofErr w:type="gramEnd"/>
      <w:r w:rsidRPr="001F5168">
        <w:t xml:space="preserve"> durumu " Konut Dışı Kentsel Çalışma Alanı " şeklindedir.</w:t>
      </w:r>
    </w:p>
    <w:p w:rsidR="00D165C5" w:rsidRPr="001F5168" w:rsidRDefault="00D165C5" w:rsidP="00D165C5">
      <w:pPr>
        <w:jc w:val="both"/>
      </w:pPr>
      <w:r w:rsidRPr="001F5168">
        <w:t xml:space="preserve">                                         Yükseklik </w:t>
      </w:r>
      <w:proofErr w:type="spellStart"/>
      <w:r w:rsidRPr="001F5168">
        <w:t>Ençok</w:t>
      </w:r>
      <w:proofErr w:type="spellEnd"/>
      <w:r w:rsidRPr="001F5168">
        <w:t xml:space="preserve"> = 9,50</w:t>
      </w:r>
      <w:r w:rsidR="00DA529E" w:rsidRPr="001F5168">
        <w:t xml:space="preserve"> </w:t>
      </w:r>
      <w:proofErr w:type="gramStart"/>
      <w:r w:rsidRPr="001F5168">
        <w:t>m ; Emsal</w:t>
      </w:r>
      <w:proofErr w:type="gramEnd"/>
      <w:r w:rsidRPr="001F5168">
        <w:t xml:space="preserve"> 0. 60'dır.</w:t>
      </w:r>
    </w:p>
    <w:p w:rsidR="00D165C5" w:rsidRPr="001F5168" w:rsidRDefault="00D165C5" w:rsidP="00D165C5">
      <w:pPr>
        <w:jc w:val="both"/>
      </w:pPr>
    </w:p>
    <w:p w:rsidR="00D165C5" w:rsidRPr="001F5168" w:rsidRDefault="00D165C5" w:rsidP="00D165C5">
      <w:pPr>
        <w:jc w:val="both"/>
      </w:pPr>
      <w:r w:rsidRPr="001F5168">
        <w:t xml:space="preserve">          İstekliler; ihaleye ilişkin bilgileri Kapaklı Belediyesi Emlak ve </w:t>
      </w:r>
      <w:proofErr w:type="gramStart"/>
      <w:r w:rsidRPr="001F5168">
        <w:t>İstimlak</w:t>
      </w:r>
      <w:proofErr w:type="gramEnd"/>
      <w:r w:rsidRPr="001F5168">
        <w:t xml:space="preserve"> Müdürlüğünden öğrenebilirler. Satış ihalesine ait taşınmaz mal satış şartnamesi, her gün mesai saatleri içerisinde görülebilir ve şartnameyi; 100,00.-TL(</w:t>
      </w:r>
      <w:proofErr w:type="spellStart"/>
      <w:r w:rsidR="00DA529E" w:rsidRPr="001F5168">
        <w:t>Y</w:t>
      </w:r>
      <w:r w:rsidRPr="001F5168">
        <w:t>üz</w:t>
      </w:r>
      <w:r w:rsidR="00DA529E" w:rsidRPr="001F5168">
        <w:t>T</w:t>
      </w:r>
      <w:r w:rsidRPr="001F5168">
        <w:t>ürk</w:t>
      </w:r>
      <w:r w:rsidR="00DA529E" w:rsidRPr="001F5168">
        <w:t>L</w:t>
      </w:r>
      <w:r w:rsidRPr="001F5168">
        <w:t>irası</w:t>
      </w:r>
      <w:proofErr w:type="spellEnd"/>
      <w:r w:rsidRPr="001F5168">
        <w:t xml:space="preserve">) ücret karşılığında satın </w:t>
      </w:r>
      <w:proofErr w:type="gramStart"/>
      <w:r w:rsidRPr="001F5168">
        <w:t>alabilirler</w:t>
      </w:r>
      <w:proofErr w:type="gramEnd"/>
      <w:r w:rsidRPr="001F5168">
        <w:t>.</w:t>
      </w:r>
    </w:p>
    <w:p w:rsidR="00D165C5" w:rsidRPr="001F5168" w:rsidRDefault="00D165C5" w:rsidP="00D165C5">
      <w:pPr>
        <w:jc w:val="both"/>
      </w:pPr>
    </w:p>
    <w:p w:rsidR="00D165C5" w:rsidRPr="001F5168" w:rsidRDefault="00D165C5" w:rsidP="001F5168">
      <w:pPr>
        <w:spacing w:after="60"/>
        <w:jc w:val="both"/>
      </w:pPr>
      <w:r w:rsidRPr="001F5168">
        <w:rPr>
          <w:b/>
        </w:rPr>
        <w:t xml:space="preserve">MADDE </w:t>
      </w:r>
      <w:proofErr w:type="gramStart"/>
      <w:r w:rsidRPr="001F5168">
        <w:rPr>
          <w:b/>
        </w:rPr>
        <w:t>2 .</w:t>
      </w:r>
      <w:proofErr w:type="gramEnd"/>
      <w:r w:rsidRPr="001F5168">
        <w:t xml:space="preserve"> 199 ada </w:t>
      </w:r>
      <w:r w:rsidR="00896191" w:rsidRPr="001F5168">
        <w:t>2</w:t>
      </w:r>
      <w:r w:rsidRPr="001F5168">
        <w:t xml:space="preserve"> parsel 20.285,47 </w:t>
      </w:r>
      <w:r w:rsidR="00817820" w:rsidRPr="001F5168">
        <w:t>m²'</w:t>
      </w:r>
      <w:proofErr w:type="spellStart"/>
      <w:r w:rsidR="00817820" w:rsidRPr="001F5168">
        <w:t>lik</w:t>
      </w:r>
      <w:proofErr w:type="spellEnd"/>
      <w:r w:rsidR="00817820" w:rsidRPr="001F5168">
        <w:t xml:space="preserve"> arsanın </w:t>
      </w:r>
      <w:r w:rsidR="00817820" w:rsidRPr="001F5168">
        <w:rPr>
          <w:b/>
        </w:rPr>
        <w:t>Muhammen B</w:t>
      </w:r>
      <w:r w:rsidRPr="001F5168">
        <w:rPr>
          <w:b/>
        </w:rPr>
        <w:t>edeli : 8.114.118,00 TL - (</w:t>
      </w:r>
      <w:proofErr w:type="spellStart"/>
      <w:r w:rsidRPr="001F5168">
        <w:rPr>
          <w:b/>
        </w:rPr>
        <w:t>Sekizmilyonyüzondörtbinyüzonsekiz</w:t>
      </w:r>
      <w:proofErr w:type="spellEnd"/>
      <w:r w:rsidRPr="001F5168">
        <w:rPr>
          <w:b/>
        </w:rPr>
        <w:t xml:space="preserve"> Türk Lirası)'</w:t>
      </w:r>
      <w:proofErr w:type="gramStart"/>
      <w:r w:rsidRPr="001F5168">
        <w:rPr>
          <w:b/>
        </w:rPr>
        <w:t>dır</w:t>
      </w:r>
      <w:proofErr w:type="gramEnd"/>
      <w:r w:rsidRPr="001F5168">
        <w:t xml:space="preserve">. Geçici teminat </w:t>
      </w:r>
      <w:r w:rsidR="00817820" w:rsidRPr="001F5168">
        <w:t xml:space="preserve">              </w:t>
      </w:r>
      <w:r w:rsidRPr="001F5168">
        <w:t xml:space="preserve">muhammen bedelin % 3 (yüzde üç) 'ü  oranında </w:t>
      </w:r>
      <w:proofErr w:type="gramStart"/>
      <w:r w:rsidRPr="001F5168">
        <w:t>olup  , miktarı</w:t>
      </w:r>
      <w:proofErr w:type="gramEnd"/>
      <w:r w:rsidRPr="001F5168">
        <w:t xml:space="preserve"> </w:t>
      </w:r>
      <w:r w:rsidRPr="00C9328A">
        <w:rPr>
          <w:b/>
        </w:rPr>
        <w:t>243.425,64 TL(</w:t>
      </w:r>
      <w:proofErr w:type="spellStart"/>
      <w:r w:rsidRPr="00C9328A">
        <w:rPr>
          <w:b/>
        </w:rPr>
        <w:t>İkiyüzkırküçbindörtyüzyi</w:t>
      </w:r>
      <w:r w:rsidR="00896191" w:rsidRPr="00C9328A">
        <w:rPr>
          <w:b/>
        </w:rPr>
        <w:t>r</w:t>
      </w:r>
      <w:r w:rsidRPr="00C9328A">
        <w:rPr>
          <w:b/>
        </w:rPr>
        <w:t>mibeş</w:t>
      </w:r>
      <w:proofErr w:type="spellEnd"/>
      <w:r w:rsidR="00896191" w:rsidRPr="00C9328A">
        <w:rPr>
          <w:b/>
        </w:rPr>
        <w:t xml:space="preserve"> Tür</w:t>
      </w:r>
      <w:r w:rsidR="00B16BF4" w:rsidRPr="00C9328A">
        <w:rPr>
          <w:b/>
        </w:rPr>
        <w:t>k</w:t>
      </w:r>
      <w:r w:rsidR="00896191" w:rsidRPr="00C9328A">
        <w:rPr>
          <w:b/>
        </w:rPr>
        <w:t xml:space="preserve"> L</w:t>
      </w:r>
      <w:r w:rsidRPr="00C9328A">
        <w:rPr>
          <w:b/>
        </w:rPr>
        <w:t>ira</w:t>
      </w:r>
      <w:r w:rsidR="00896191" w:rsidRPr="00C9328A">
        <w:rPr>
          <w:b/>
        </w:rPr>
        <w:t>sı</w:t>
      </w:r>
      <w:r w:rsidRPr="00C9328A">
        <w:rPr>
          <w:b/>
        </w:rPr>
        <w:t xml:space="preserve"> </w:t>
      </w:r>
      <w:proofErr w:type="spellStart"/>
      <w:r w:rsidR="00896191" w:rsidRPr="00C9328A">
        <w:rPr>
          <w:b/>
        </w:rPr>
        <w:t>A</w:t>
      </w:r>
      <w:r w:rsidRPr="00C9328A">
        <w:rPr>
          <w:b/>
        </w:rPr>
        <w:t>ltmışdörtkuruş</w:t>
      </w:r>
      <w:proofErr w:type="spellEnd"/>
      <w:r w:rsidRPr="00C9328A">
        <w:rPr>
          <w:b/>
        </w:rPr>
        <w:t xml:space="preserve"> ) '</w:t>
      </w:r>
      <w:r w:rsidR="00896191" w:rsidRPr="001F5168">
        <w:t>tu</w:t>
      </w:r>
      <w:r w:rsidRPr="001F5168">
        <w:t>r. Kesin teminat ihale bedeli üzerinden % 6 (yüzde altı) oranında hesap edilerek alınacaktır.</w:t>
      </w:r>
    </w:p>
    <w:p w:rsidR="00D165C5" w:rsidRPr="001F5168" w:rsidRDefault="00D165C5" w:rsidP="00D165C5">
      <w:pPr>
        <w:pStyle w:val="GvdeMetni"/>
        <w:spacing w:after="0"/>
        <w:jc w:val="both"/>
        <w:rPr>
          <w:b/>
          <w:lang w:val="tr-TR" w:eastAsia="tr-TR"/>
        </w:rPr>
      </w:pPr>
      <w:r w:rsidRPr="001F5168">
        <w:rPr>
          <w:b/>
          <w:lang w:val="tr-TR" w:eastAsia="tr-TR"/>
        </w:rPr>
        <w:t xml:space="preserve">MADDE </w:t>
      </w:r>
      <w:proofErr w:type="gramStart"/>
      <w:r w:rsidRPr="001F5168">
        <w:rPr>
          <w:b/>
          <w:lang w:val="tr-TR" w:eastAsia="tr-TR"/>
        </w:rPr>
        <w:t>3 .</w:t>
      </w:r>
      <w:proofErr w:type="gramEnd"/>
      <w:r w:rsidRPr="001F5168">
        <w:rPr>
          <w:b/>
          <w:lang w:val="tr-TR" w:eastAsia="tr-TR"/>
        </w:rPr>
        <w:t xml:space="preserve"> İHALEYE KATILMA ŞARTLARI</w:t>
      </w:r>
    </w:p>
    <w:p w:rsidR="00D165C5" w:rsidRPr="001F5168" w:rsidRDefault="00D165C5" w:rsidP="00D165C5">
      <w:pPr>
        <w:pStyle w:val="GvdeMetni"/>
        <w:spacing w:after="0"/>
        <w:jc w:val="both"/>
        <w:rPr>
          <w:lang w:val="tr-TR" w:eastAsia="tr-TR"/>
        </w:rPr>
      </w:pPr>
      <w:r w:rsidRPr="001F5168">
        <w:rPr>
          <w:lang w:val="tr-TR" w:eastAsia="tr-TR"/>
        </w:rPr>
        <w:t>2886 sayılı Devlet İhale Kanunu’nda belirtilen niteliklere haiz olmak ve anılan Kanunda açıklanan biçimde teklifte bulunmak, geçici teminatı yatırmak şarttır. İhaleye iştirak edecekler bedeli karşılığında şartname satın almak zorundadır.</w:t>
      </w:r>
    </w:p>
    <w:p w:rsidR="00D165C5" w:rsidRPr="001F5168" w:rsidRDefault="00D165C5" w:rsidP="00D165C5">
      <w:pPr>
        <w:pStyle w:val="GvdeMetni"/>
        <w:spacing w:after="0"/>
        <w:jc w:val="both"/>
        <w:rPr>
          <w:lang w:val="tr-TR" w:eastAsia="tr-TR"/>
        </w:rPr>
      </w:pPr>
    </w:p>
    <w:p w:rsidR="00D165C5" w:rsidRPr="001F5168" w:rsidRDefault="00D165C5" w:rsidP="00D165C5">
      <w:pPr>
        <w:jc w:val="both"/>
        <w:rPr>
          <w:b/>
        </w:rPr>
      </w:pPr>
      <w:r w:rsidRPr="001F5168">
        <w:rPr>
          <w:b/>
        </w:rPr>
        <w:t xml:space="preserve">MADDE </w:t>
      </w:r>
      <w:proofErr w:type="gramStart"/>
      <w:r w:rsidRPr="001F5168">
        <w:rPr>
          <w:b/>
        </w:rPr>
        <w:t>4 .</w:t>
      </w:r>
      <w:proofErr w:type="gramEnd"/>
      <w:r w:rsidRPr="001F5168">
        <w:rPr>
          <w:b/>
        </w:rPr>
        <w:t xml:space="preserve"> İHALEYE KATILAMAYACAK OLANLAR</w:t>
      </w:r>
    </w:p>
    <w:p w:rsidR="00D165C5" w:rsidRPr="001F5168" w:rsidRDefault="00D165C5" w:rsidP="00D165C5">
      <w:pPr>
        <w:jc w:val="both"/>
      </w:pPr>
      <w:r w:rsidRPr="001F5168">
        <w:t xml:space="preserve"> </w:t>
      </w:r>
      <w:r w:rsidRPr="001F5168">
        <w:tab/>
        <w:t xml:space="preserve">Aşağıdaki şahıslar doğrudan veya dolaylı olarak ihalelere katılamazlar: </w:t>
      </w:r>
    </w:p>
    <w:p w:rsidR="00D165C5" w:rsidRPr="001F5168" w:rsidRDefault="00D165C5" w:rsidP="00D165C5">
      <w:pPr>
        <w:jc w:val="both"/>
      </w:pPr>
      <w:r w:rsidRPr="001F5168">
        <w:t>1. İhaleyi yapan idarenin;</w:t>
      </w:r>
    </w:p>
    <w:p w:rsidR="00D165C5" w:rsidRPr="001F5168" w:rsidRDefault="00D165C5" w:rsidP="00D165C5">
      <w:pPr>
        <w:jc w:val="both"/>
      </w:pPr>
      <w:r w:rsidRPr="001F5168">
        <w:t>a) İta amirleri,</w:t>
      </w:r>
    </w:p>
    <w:p w:rsidR="00D165C5" w:rsidRPr="001F5168" w:rsidRDefault="00D165C5" w:rsidP="00D165C5">
      <w:pPr>
        <w:jc w:val="both"/>
      </w:pPr>
      <w:r w:rsidRPr="001F5168">
        <w:t xml:space="preserve"> b) İhale işlemlerini hazırlamak, yürütmek, sonuçlandırmak ve denetlemekle görevli olanlar,</w:t>
      </w:r>
    </w:p>
    <w:p w:rsidR="00D165C5" w:rsidRPr="001F5168" w:rsidRDefault="00D165C5" w:rsidP="00D165C5">
      <w:pPr>
        <w:jc w:val="both"/>
      </w:pPr>
      <w:r w:rsidRPr="001F5168">
        <w:t xml:space="preserve"> c) (a) ve (b) bentlerinde belirtilen şahısların eşleri ve ikinci dereceye kadar (ikinci derece </w:t>
      </w:r>
      <w:proofErr w:type="gramStart"/>
      <w:r w:rsidRPr="001F5168">
        <w:t>dahil</w:t>
      </w:r>
      <w:proofErr w:type="gramEnd"/>
      <w:r w:rsidRPr="001F5168">
        <w:t xml:space="preserve">) kan ve sıhri hısımları, </w:t>
      </w:r>
    </w:p>
    <w:p w:rsidR="00D165C5" w:rsidRPr="001F5168" w:rsidRDefault="00D165C5" w:rsidP="00D165C5">
      <w:pPr>
        <w:jc w:val="both"/>
      </w:pPr>
      <w:r w:rsidRPr="001F5168">
        <w:t xml:space="preserve"> d) (a), (b) ve (c) bentlerinde belirtilen şahısların ortakları (bu şahısların yönetim kurullarında görevli olmadıkları anonim ortaklıklar hariç).</w:t>
      </w:r>
    </w:p>
    <w:p w:rsidR="00D165C5" w:rsidRPr="001F5168" w:rsidRDefault="00D165C5" w:rsidP="001F5168">
      <w:pPr>
        <w:jc w:val="both"/>
      </w:pPr>
      <w:r w:rsidRPr="001F5168">
        <w:t xml:space="preserve"> 2. Bu Kanun ve diğer kanunlardaki hükümler gereğince geçici veya sürekli olarak kamu ihalelerine katılmaktan yasaklanmış olanlar.</w:t>
      </w:r>
    </w:p>
    <w:p w:rsidR="001F5168" w:rsidRPr="001F5168" w:rsidRDefault="001F5168" w:rsidP="001F5168">
      <w:pPr>
        <w:jc w:val="both"/>
      </w:pPr>
    </w:p>
    <w:p w:rsidR="00D165C5" w:rsidRPr="001F5168" w:rsidRDefault="00D165C5" w:rsidP="00D165C5">
      <w:pPr>
        <w:pStyle w:val="GvdeMetni"/>
        <w:spacing w:after="0"/>
        <w:jc w:val="both"/>
        <w:rPr>
          <w:b/>
          <w:lang w:val="tr-TR" w:eastAsia="tr-TR"/>
        </w:rPr>
      </w:pPr>
      <w:r w:rsidRPr="001F5168">
        <w:rPr>
          <w:b/>
          <w:lang w:val="tr-TR" w:eastAsia="tr-TR"/>
        </w:rPr>
        <w:t>MADDE 5. İDARENİN YETKİSİ</w:t>
      </w:r>
    </w:p>
    <w:p w:rsidR="00D165C5" w:rsidRPr="001F5168" w:rsidRDefault="00D165C5" w:rsidP="00D165C5">
      <w:pPr>
        <w:pStyle w:val="GvdeMetni"/>
        <w:spacing w:after="0"/>
        <w:jc w:val="both"/>
        <w:rPr>
          <w:lang w:val="tr-TR" w:eastAsia="tr-TR"/>
        </w:rPr>
      </w:pPr>
      <w:r w:rsidRPr="001F5168">
        <w:rPr>
          <w:lang w:val="tr-TR" w:eastAsia="tr-TR"/>
        </w:rPr>
        <w:t>İhale komisyonu, gerekçesini kararda belirtmek suretiyle ihaleyi yapıp yapmamakta tamamen</w:t>
      </w:r>
    </w:p>
    <w:p w:rsidR="00D165C5" w:rsidRPr="001F5168" w:rsidRDefault="00D165C5" w:rsidP="00D165C5">
      <w:pPr>
        <w:pStyle w:val="GvdeMetni"/>
        <w:spacing w:after="0"/>
        <w:jc w:val="both"/>
        <w:rPr>
          <w:lang w:val="tr-TR" w:eastAsia="tr-TR"/>
        </w:rPr>
      </w:pPr>
      <w:proofErr w:type="gramStart"/>
      <w:r w:rsidRPr="001F5168">
        <w:rPr>
          <w:lang w:val="tr-TR" w:eastAsia="tr-TR"/>
        </w:rPr>
        <w:t>serbesttir</w:t>
      </w:r>
      <w:proofErr w:type="gramEnd"/>
      <w:r w:rsidRPr="001F5168">
        <w:rPr>
          <w:lang w:val="tr-TR" w:eastAsia="tr-TR"/>
        </w:rPr>
        <w:t>. Komisyonun ihaleyi yapmama kararına itiraz edilemez. İhalenin yapılmamasına karar verilmesi halinde, istekilerden alınan geçici teminatlar iade edilecektir.</w:t>
      </w:r>
    </w:p>
    <w:p w:rsidR="00D165C5" w:rsidRPr="001F5168" w:rsidRDefault="00D165C5" w:rsidP="00D165C5">
      <w:pPr>
        <w:jc w:val="both"/>
      </w:pPr>
    </w:p>
    <w:p w:rsidR="001F5168" w:rsidRPr="001F5168" w:rsidRDefault="001F5168" w:rsidP="00D165C5">
      <w:pPr>
        <w:jc w:val="both"/>
      </w:pPr>
    </w:p>
    <w:p w:rsidR="001F5168" w:rsidRPr="001F5168" w:rsidRDefault="001F5168" w:rsidP="00D165C5">
      <w:pPr>
        <w:jc w:val="both"/>
      </w:pPr>
    </w:p>
    <w:p w:rsidR="001F5168" w:rsidRPr="001F5168" w:rsidRDefault="001F5168" w:rsidP="00D165C5">
      <w:pPr>
        <w:jc w:val="both"/>
      </w:pPr>
    </w:p>
    <w:p w:rsidR="001F5168" w:rsidRPr="001F5168" w:rsidRDefault="001F5168" w:rsidP="00D165C5">
      <w:pPr>
        <w:jc w:val="both"/>
      </w:pPr>
    </w:p>
    <w:p w:rsidR="001F5168" w:rsidRPr="001F5168" w:rsidRDefault="001F5168" w:rsidP="00D165C5">
      <w:pPr>
        <w:jc w:val="both"/>
      </w:pPr>
    </w:p>
    <w:p w:rsidR="001F5168" w:rsidRPr="001F5168" w:rsidRDefault="001F5168" w:rsidP="00D165C5">
      <w:pPr>
        <w:jc w:val="both"/>
      </w:pPr>
    </w:p>
    <w:p w:rsidR="001F5168" w:rsidRPr="001F5168" w:rsidRDefault="001F5168" w:rsidP="00D165C5">
      <w:pPr>
        <w:jc w:val="both"/>
      </w:pPr>
    </w:p>
    <w:p w:rsidR="00D165C5" w:rsidRPr="001F5168" w:rsidRDefault="00D165C5" w:rsidP="00D165C5">
      <w:pPr>
        <w:spacing w:after="60"/>
        <w:rPr>
          <w:b/>
        </w:rPr>
      </w:pPr>
      <w:r w:rsidRPr="001F5168">
        <w:rPr>
          <w:b/>
        </w:rPr>
        <w:t xml:space="preserve">MADDE </w:t>
      </w:r>
      <w:proofErr w:type="gramStart"/>
      <w:r w:rsidRPr="001F5168">
        <w:rPr>
          <w:b/>
        </w:rPr>
        <w:t>6 .</w:t>
      </w:r>
      <w:proofErr w:type="gramEnd"/>
      <w:r w:rsidRPr="001F5168">
        <w:rPr>
          <w:b/>
        </w:rPr>
        <w:t xml:space="preserve"> İHALE DOSYASINDA ARANACAK BELGELER</w:t>
      </w:r>
    </w:p>
    <w:p w:rsidR="00D165C5" w:rsidRPr="001F5168" w:rsidRDefault="00D165C5" w:rsidP="00D165C5">
      <w:pPr>
        <w:autoSpaceDE w:val="0"/>
        <w:autoSpaceDN w:val="0"/>
        <w:adjustRightInd w:val="0"/>
        <w:ind w:left="360"/>
      </w:pPr>
      <w:r w:rsidRPr="001F5168">
        <w:t>İsteklilerin ihaleye katılımında tanzim edilecek İhale Dosyasında aranacak belgeler şunlardır:</w:t>
      </w:r>
    </w:p>
    <w:p w:rsidR="00D165C5" w:rsidRPr="001F5168" w:rsidRDefault="00D165C5" w:rsidP="00D165C5">
      <w:pPr>
        <w:numPr>
          <w:ilvl w:val="0"/>
          <w:numId w:val="10"/>
        </w:numPr>
        <w:autoSpaceDE w:val="0"/>
        <w:autoSpaceDN w:val="0"/>
        <w:adjustRightInd w:val="0"/>
      </w:pPr>
      <w:r w:rsidRPr="001F5168">
        <w:t>Başvuru dilekçesi,</w:t>
      </w:r>
    </w:p>
    <w:p w:rsidR="00D165C5" w:rsidRPr="001F5168" w:rsidRDefault="00D165C5" w:rsidP="00D165C5">
      <w:pPr>
        <w:numPr>
          <w:ilvl w:val="0"/>
          <w:numId w:val="10"/>
        </w:numPr>
        <w:jc w:val="both"/>
      </w:pPr>
      <w:r w:rsidRPr="001F5168">
        <w:t xml:space="preserve">Taşınmaz Mal Satış Şartnamesi. (Şartnamenin her sayfası ayrı </w:t>
      </w:r>
      <w:proofErr w:type="spellStart"/>
      <w:proofErr w:type="gramStart"/>
      <w:r w:rsidRPr="001F5168">
        <w:t>ayrı</w:t>
      </w:r>
      <w:proofErr w:type="spellEnd"/>
      <w:r w:rsidRPr="001F5168">
        <w:t xml:space="preserve">  ihaleye</w:t>
      </w:r>
      <w:proofErr w:type="gramEnd"/>
      <w:r w:rsidRPr="001F5168">
        <w:t xml:space="preserve"> iştirak eden tarafından imzalanmak zorundadır.) </w:t>
      </w:r>
    </w:p>
    <w:p w:rsidR="00D165C5" w:rsidRPr="001F5168" w:rsidRDefault="00D165C5" w:rsidP="00D165C5">
      <w:pPr>
        <w:numPr>
          <w:ilvl w:val="0"/>
          <w:numId w:val="10"/>
        </w:numPr>
        <w:autoSpaceDE w:val="0"/>
        <w:autoSpaceDN w:val="0"/>
        <w:adjustRightInd w:val="0"/>
      </w:pPr>
      <w:r w:rsidRPr="001F5168">
        <w:t xml:space="preserve">Geçici Teminat makbuzu veya 2886 sayılı kanuna uygun Banka Teminat </w:t>
      </w:r>
      <w:proofErr w:type="gramStart"/>
      <w:r w:rsidRPr="001F5168">
        <w:t>Mektubu ,</w:t>
      </w:r>
      <w:proofErr w:type="gramEnd"/>
    </w:p>
    <w:p w:rsidR="00D165C5" w:rsidRPr="001F5168" w:rsidRDefault="00D165C5" w:rsidP="00D165C5">
      <w:pPr>
        <w:numPr>
          <w:ilvl w:val="0"/>
          <w:numId w:val="10"/>
        </w:numPr>
        <w:jc w:val="both"/>
      </w:pPr>
      <w:r w:rsidRPr="001F5168">
        <w:t>Nüfus cüzdanı sureti (Gerçek kişiler için)</w:t>
      </w:r>
    </w:p>
    <w:p w:rsidR="00D165C5" w:rsidRPr="001F5168" w:rsidRDefault="00D165C5" w:rsidP="00D165C5">
      <w:pPr>
        <w:numPr>
          <w:ilvl w:val="0"/>
          <w:numId w:val="10"/>
        </w:numPr>
        <w:jc w:val="both"/>
      </w:pPr>
      <w:r w:rsidRPr="001F5168">
        <w:t xml:space="preserve">Nüfus Müdürlüğünden veya </w:t>
      </w:r>
      <w:proofErr w:type="gramStart"/>
      <w:r w:rsidRPr="001F5168">
        <w:t>Belediyeden  ihalenin</w:t>
      </w:r>
      <w:proofErr w:type="gramEnd"/>
      <w:r w:rsidRPr="001F5168">
        <w:t xml:space="preserve"> yapılmış olduğu yıl içerisinde alınmış ikametgah Belgesi (Gerçek kişiler için)</w:t>
      </w:r>
    </w:p>
    <w:p w:rsidR="00D165C5" w:rsidRPr="001F5168" w:rsidRDefault="00D165C5" w:rsidP="00D165C5">
      <w:pPr>
        <w:numPr>
          <w:ilvl w:val="0"/>
          <w:numId w:val="10"/>
        </w:numPr>
        <w:jc w:val="both"/>
      </w:pPr>
      <w:r w:rsidRPr="001F5168">
        <w:t>Gerçek kişi olması halinde, Noter tasdikli imza beyannamesi</w:t>
      </w:r>
    </w:p>
    <w:p w:rsidR="00D165C5" w:rsidRPr="001F5168" w:rsidRDefault="00D165C5" w:rsidP="00D165C5">
      <w:pPr>
        <w:numPr>
          <w:ilvl w:val="0"/>
          <w:numId w:val="10"/>
        </w:numPr>
        <w:jc w:val="both"/>
      </w:pPr>
      <w:r w:rsidRPr="001F5168">
        <w:t>Türkiye’de tebligat adresi için adres göstermesi</w:t>
      </w:r>
    </w:p>
    <w:p w:rsidR="00D165C5" w:rsidRPr="001F5168" w:rsidRDefault="00D165C5" w:rsidP="00D165C5">
      <w:pPr>
        <w:numPr>
          <w:ilvl w:val="0"/>
          <w:numId w:val="10"/>
        </w:numPr>
        <w:autoSpaceDE w:val="0"/>
        <w:autoSpaceDN w:val="0"/>
        <w:adjustRightInd w:val="0"/>
      </w:pPr>
      <w:r w:rsidRPr="001F5168">
        <w:t xml:space="preserve">İstekli adına </w:t>
      </w:r>
      <w:proofErr w:type="gramStart"/>
      <w:r w:rsidRPr="001F5168">
        <w:t>vekaleten</w:t>
      </w:r>
      <w:proofErr w:type="gramEnd"/>
      <w:r w:rsidRPr="001F5168">
        <w:t xml:space="preserve"> iştirak ediliyorsa, isteklinin adına teklif vermeye yetkili olduğuna</w:t>
      </w:r>
      <w:r w:rsidR="00B16BF4" w:rsidRPr="001F5168">
        <w:t xml:space="preserve"> </w:t>
      </w:r>
      <w:r w:rsidRPr="001F5168">
        <w:t>dair noter tasdikli vekaletname ve imza örneği,</w:t>
      </w:r>
    </w:p>
    <w:p w:rsidR="00D165C5" w:rsidRPr="001F5168" w:rsidRDefault="00D165C5" w:rsidP="00D165C5">
      <w:pPr>
        <w:numPr>
          <w:ilvl w:val="0"/>
          <w:numId w:val="10"/>
        </w:numPr>
        <w:jc w:val="both"/>
      </w:pPr>
      <w:r w:rsidRPr="001F5168">
        <w:t>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D165C5" w:rsidRPr="001F5168" w:rsidRDefault="00D165C5" w:rsidP="00D165C5">
      <w:pPr>
        <w:numPr>
          <w:ilvl w:val="0"/>
          <w:numId w:val="10"/>
        </w:numPr>
        <w:jc w:val="both"/>
      </w:pPr>
      <w:r w:rsidRPr="001F5168">
        <w:t xml:space="preserve">İsteklinin ortak girişim olması halinde şekli ve içeriği ilgili mevzuatlarca belirlenen </w:t>
      </w:r>
      <w:proofErr w:type="gramStart"/>
      <w:r w:rsidRPr="001F5168">
        <w:t>noter   tasdikli</w:t>
      </w:r>
      <w:proofErr w:type="gramEnd"/>
      <w:r w:rsidRPr="001F5168">
        <w:t xml:space="preserve"> ortak girişim beyannamesi,</w:t>
      </w:r>
    </w:p>
    <w:p w:rsidR="00D165C5" w:rsidRPr="001F5168" w:rsidRDefault="00D165C5" w:rsidP="00D165C5">
      <w:pPr>
        <w:numPr>
          <w:ilvl w:val="0"/>
          <w:numId w:val="10"/>
        </w:numPr>
        <w:jc w:val="both"/>
      </w:pPr>
      <w:r w:rsidRPr="001F5168">
        <w:t>Tüzel kişi olması halinde, teklif vermeye yetkili olduğunu gösteren noter tasdikli imza beyannamesi veya imza sirküleri</w:t>
      </w:r>
    </w:p>
    <w:p w:rsidR="00D165C5" w:rsidRPr="001F5168" w:rsidRDefault="00D165C5" w:rsidP="00D165C5">
      <w:pPr>
        <w:numPr>
          <w:ilvl w:val="0"/>
          <w:numId w:val="10"/>
        </w:numPr>
        <w:spacing w:after="60"/>
        <w:jc w:val="both"/>
      </w:pPr>
      <w:r w:rsidRPr="001F5168">
        <w:t xml:space="preserve">Vakıflardan; ihaleye katılmak üzere yetkili organ tarafından alınmış kararın aslı veya noter tasdikli sureti ve ihaleye katılmak üzere yetkilendirilen kişinin noter tasdikli imza </w:t>
      </w:r>
      <w:proofErr w:type="spellStart"/>
      <w:r w:rsidRPr="001F5168">
        <w:t>sirküsü</w:t>
      </w:r>
      <w:proofErr w:type="spellEnd"/>
      <w:r w:rsidRPr="001F5168">
        <w:t>,</w:t>
      </w:r>
    </w:p>
    <w:p w:rsidR="00D165C5" w:rsidRPr="001F5168" w:rsidRDefault="00D165C5" w:rsidP="00D165C5">
      <w:pPr>
        <w:numPr>
          <w:ilvl w:val="0"/>
          <w:numId w:val="10"/>
        </w:numPr>
        <w:spacing w:after="60"/>
        <w:jc w:val="both"/>
      </w:pPr>
      <w:r w:rsidRPr="001F5168">
        <w:t>Derneklerden; ihaleye katılmak üzere yetkilendirdiği kişiyi belirten karar defterinin ilgili sayfasının noter tasdikli sureti ve yetkilinin noter tasdikli imza beyannamesi,</w:t>
      </w:r>
    </w:p>
    <w:p w:rsidR="00D165C5" w:rsidRPr="001F5168" w:rsidRDefault="00D165C5" w:rsidP="00D165C5">
      <w:pPr>
        <w:numPr>
          <w:ilvl w:val="0"/>
          <w:numId w:val="10"/>
        </w:numPr>
        <w:spacing w:after="60"/>
        <w:jc w:val="both"/>
      </w:pPr>
      <w:r w:rsidRPr="001F5168">
        <w:t>Derneklerden; dernek tüzüğünün noter tasdikli sureti,</w:t>
      </w:r>
    </w:p>
    <w:p w:rsidR="00D165C5" w:rsidRPr="001F5168" w:rsidRDefault="00D165C5" w:rsidP="00D165C5">
      <w:pPr>
        <w:numPr>
          <w:ilvl w:val="0"/>
          <w:numId w:val="10"/>
        </w:numPr>
        <w:jc w:val="both"/>
      </w:pPr>
      <w:proofErr w:type="gramStart"/>
      <w:r w:rsidRPr="001F5168">
        <w:t>Vekaleten</w:t>
      </w:r>
      <w:proofErr w:type="gramEnd"/>
      <w:r w:rsidRPr="001F5168">
        <w:t xml:space="preserve"> ihaleye katılma halinde, istekli adına katılan kişinin ihaleye katılmaya ilişkin yetkisinin bulunduğu noter tasdikli vekaletnamesi ile noter tasdikli beyannamesi.</w:t>
      </w:r>
    </w:p>
    <w:p w:rsidR="00D165C5" w:rsidRPr="001F5168" w:rsidRDefault="00D165C5" w:rsidP="00D165C5">
      <w:pPr>
        <w:numPr>
          <w:ilvl w:val="0"/>
          <w:numId w:val="10"/>
        </w:numPr>
        <w:autoSpaceDE w:val="0"/>
        <w:autoSpaceDN w:val="0"/>
        <w:adjustRightInd w:val="0"/>
      </w:pPr>
      <w:r w:rsidRPr="001F5168">
        <w:t>Şartname alındı makbuzu.</w:t>
      </w:r>
    </w:p>
    <w:p w:rsidR="00D165C5" w:rsidRPr="001F5168" w:rsidRDefault="00D165C5" w:rsidP="00D165C5">
      <w:pPr>
        <w:ind w:left="360"/>
        <w:jc w:val="both"/>
      </w:pPr>
      <w:r w:rsidRPr="001F5168">
        <w:rPr>
          <w:b/>
        </w:rPr>
        <w:t>r)</w:t>
      </w:r>
      <w:r w:rsidRPr="001F5168">
        <w:t xml:space="preserve">   Borcu yoktur belgesi.(Kapaklı Belediyesinden alınacak) </w:t>
      </w:r>
    </w:p>
    <w:p w:rsidR="00D165C5" w:rsidRPr="001F5168" w:rsidRDefault="00D165C5" w:rsidP="00D165C5">
      <w:pPr>
        <w:ind w:left="360"/>
        <w:jc w:val="both"/>
      </w:pPr>
      <w:r w:rsidRPr="001F5168">
        <w:rPr>
          <w:b/>
        </w:rPr>
        <w:t>s)</w:t>
      </w:r>
      <w:r w:rsidRPr="001F5168">
        <w:t xml:space="preserve">   Teklif Mektubu </w:t>
      </w:r>
    </w:p>
    <w:p w:rsidR="00D165C5" w:rsidRPr="001F5168" w:rsidRDefault="00D165C5" w:rsidP="001F5168">
      <w:pPr>
        <w:pStyle w:val="ListeParagraf"/>
      </w:pPr>
    </w:p>
    <w:p w:rsidR="00970AF3" w:rsidRPr="001F5168" w:rsidRDefault="00552667" w:rsidP="007104CC">
      <w:pPr>
        <w:pStyle w:val="GvdeMetni"/>
        <w:spacing w:after="0"/>
        <w:jc w:val="both"/>
        <w:rPr>
          <w:b/>
        </w:rPr>
      </w:pPr>
      <w:r w:rsidRPr="001F5168">
        <w:rPr>
          <w:b/>
        </w:rPr>
        <w:t xml:space="preserve">MADDE 7- </w:t>
      </w:r>
      <w:proofErr w:type="spellStart"/>
      <w:r w:rsidR="00690C07" w:rsidRPr="001F5168">
        <w:t>Taşınmaz</w:t>
      </w:r>
      <w:proofErr w:type="spellEnd"/>
      <w:r w:rsidR="00690C07" w:rsidRPr="001F5168">
        <w:t xml:space="preserve"> </w:t>
      </w:r>
      <w:proofErr w:type="spellStart"/>
      <w:r w:rsidR="00690C07" w:rsidRPr="001F5168">
        <w:t>ihalesine</w:t>
      </w:r>
      <w:proofErr w:type="spellEnd"/>
      <w:r w:rsidR="00690C07" w:rsidRPr="001F5168">
        <w:t xml:space="preserve"> </w:t>
      </w:r>
      <w:proofErr w:type="spellStart"/>
      <w:r w:rsidR="00690C07" w:rsidRPr="001F5168">
        <w:t>katılmak</w:t>
      </w:r>
      <w:proofErr w:type="spellEnd"/>
      <w:r w:rsidR="00690C07" w:rsidRPr="001F5168">
        <w:t xml:space="preserve"> </w:t>
      </w:r>
      <w:proofErr w:type="spellStart"/>
      <w:r w:rsidR="00690C07" w:rsidRPr="001F5168">
        <w:t>isteyenler</w:t>
      </w:r>
      <w:proofErr w:type="spellEnd"/>
      <w:r w:rsidR="00690C07" w:rsidRPr="001F5168">
        <w:t xml:space="preserve"> </w:t>
      </w:r>
      <w:proofErr w:type="spellStart"/>
      <w:r w:rsidR="00690C07" w:rsidRPr="001F5168">
        <w:t>yukarıda</w:t>
      </w:r>
      <w:proofErr w:type="spellEnd"/>
      <w:r w:rsidR="00690C07" w:rsidRPr="001F5168">
        <w:t xml:space="preserve"> </w:t>
      </w:r>
      <w:proofErr w:type="spellStart"/>
      <w:r w:rsidR="00690C07" w:rsidRPr="001F5168">
        <w:t>istenen</w:t>
      </w:r>
      <w:proofErr w:type="spellEnd"/>
      <w:r w:rsidR="00690C07" w:rsidRPr="001F5168">
        <w:t xml:space="preserve"> </w:t>
      </w:r>
      <w:proofErr w:type="spellStart"/>
      <w:r w:rsidR="004C74D9" w:rsidRPr="001F5168">
        <w:t>belgelerle</w:t>
      </w:r>
      <w:proofErr w:type="spellEnd"/>
      <w:r w:rsidR="004C74D9" w:rsidRPr="001F5168">
        <w:t xml:space="preserve"> </w:t>
      </w:r>
      <w:proofErr w:type="spellStart"/>
      <w:r w:rsidR="004C74D9" w:rsidRPr="001F5168">
        <w:t>birlikte</w:t>
      </w:r>
      <w:proofErr w:type="spellEnd"/>
      <w:r w:rsidR="00D165C5" w:rsidRPr="001F5168">
        <w:t xml:space="preserve"> 2886 </w:t>
      </w:r>
      <w:proofErr w:type="spellStart"/>
      <w:r w:rsidR="00D165C5" w:rsidRPr="001F5168">
        <w:t>Sayılı</w:t>
      </w:r>
      <w:proofErr w:type="spellEnd"/>
      <w:r w:rsidR="00D165C5" w:rsidRPr="001F5168">
        <w:t xml:space="preserve"> </w:t>
      </w:r>
      <w:proofErr w:type="spellStart"/>
      <w:r w:rsidR="00D165C5" w:rsidRPr="001F5168">
        <w:t>Devlet</w:t>
      </w:r>
      <w:proofErr w:type="spellEnd"/>
      <w:r w:rsidR="00D165C5" w:rsidRPr="001F5168">
        <w:t xml:space="preserve"> </w:t>
      </w:r>
      <w:proofErr w:type="spellStart"/>
      <w:r w:rsidR="00D165C5" w:rsidRPr="001F5168">
        <w:t>İhale</w:t>
      </w:r>
      <w:proofErr w:type="spellEnd"/>
      <w:r w:rsidR="00D165C5" w:rsidRPr="001F5168">
        <w:t xml:space="preserve"> </w:t>
      </w:r>
      <w:proofErr w:type="spellStart"/>
      <w:r w:rsidR="00D165C5" w:rsidRPr="001F5168">
        <w:t>Kanun</w:t>
      </w:r>
      <w:proofErr w:type="spellEnd"/>
      <w:r w:rsidR="00D165C5" w:rsidRPr="001F5168">
        <w:t xml:space="preserve"> </w:t>
      </w:r>
      <w:proofErr w:type="spellStart"/>
      <w:r w:rsidR="00D165C5" w:rsidRPr="001F5168">
        <w:t>ve</w:t>
      </w:r>
      <w:proofErr w:type="spellEnd"/>
      <w:r w:rsidR="00D165C5" w:rsidRPr="001F5168">
        <w:t xml:space="preserve"> </w:t>
      </w:r>
      <w:proofErr w:type="spellStart"/>
      <w:r w:rsidR="00D165C5" w:rsidRPr="001F5168">
        <w:t>Şartanamede</w:t>
      </w:r>
      <w:proofErr w:type="spellEnd"/>
      <w:r w:rsidR="00D165C5" w:rsidRPr="001F5168">
        <w:t xml:space="preserve"> </w:t>
      </w:r>
      <w:proofErr w:type="spellStart"/>
      <w:r w:rsidR="00D165C5" w:rsidRPr="001F5168">
        <w:t>belirtilen</w:t>
      </w:r>
      <w:proofErr w:type="spellEnd"/>
      <w:r w:rsidR="00D165C5" w:rsidRPr="001F5168">
        <w:t xml:space="preserve"> </w:t>
      </w:r>
      <w:proofErr w:type="spellStart"/>
      <w:r w:rsidR="00D165C5" w:rsidRPr="001F5168">
        <w:t>şekilde</w:t>
      </w:r>
      <w:proofErr w:type="spellEnd"/>
      <w:r w:rsidR="00D165C5" w:rsidRPr="001F5168">
        <w:t xml:space="preserve"> </w:t>
      </w:r>
      <w:proofErr w:type="spellStart"/>
      <w:r w:rsidR="00D165C5" w:rsidRPr="001F5168">
        <w:t>hazırlayacakları</w:t>
      </w:r>
      <w:proofErr w:type="spellEnd"/>
      <w:r w:rsidR="00D165C5" w:rsidRPr="001F5168">
        <w:t xml:space="preserve"> </w:t>
      </w:r>
      <w:proofErr w:type="spellStart"/>
      <w:r w:rsidR="00D165C5" w:rsidRPr="001F5168">
        <w:t>ihale</w:t>
      </w:r>
      <w:proofErr w:type="spellEnd"/>
      <w:r w:rsidR="00D165C5" w:rsidRPr="001F5168">
        <w:t xml:space="preserve"> </w:t>
      </w:r>
      <w:proofErr w:type="spellStart"/>
      <w:r w:rsidR="00D165C5" w:rsidRPr="001F5168">
        <w:t>dosyasını</w:t>
      </w:r>
      <w:proofErr w:type="spellEnd"/>
      <w:r w:rsidR="00EF0AC7" w:rsidRPr="001F5168">
        <w:t xml:space="preserve"> </w:t>
      </w:r>
      <w:proofErr w:type="spellStart"/>
      <w:r w:rsidR="00EF0AC7" w:rsidRPr="001F5168">
        <w:t>Tekirdağ</w:t>
      </w:r>
      <w:proofErr w:type="spellEnd"/>
      <w:r w:rsidR="00EF0AC7" w:rsidRPr="001F5168">
        <w:t xml:space="preserve"> </w:t>
      </w:r>
      <w:proofErr w:type="spellStart"/>
      <w:r w:rsidR="00EF0AC7" w:rsidRPr="001F5168">
        <w:t>ili</w:t>
      </w:r>
      <w:proofErr w:type="spellEnd"/>
      <w:r w:rsidR="004C74D9" w:rsidRPr="001F5168">
        <w:t xml:space="preserve"> </w:t>
      </w:r>
      <w:proofErr w:type="spellStart"/>
      <w:r w:rsidR="00E43CB8" w:rsidRPr="001F5168">
        <w:t>Kapaklı</w:t>
      </w:r>
      <w:proofErr w:type="spellEnd"/>
      <w:r w:rsidR="00E43CB8" w:rsidRPr="001F5168">
        <w:t xml:space="preserve"> </w:t>
      </w:r>
      <w:proofErr w:type="spellStart"/>
      <w:r w:rsidR="00E43CB8" w:rsidRPr="001F5168">
        <w:t>İlçesi</w:t>
      </w:r>
      <w:proofErr w:type="spellEnd"/>
      <w:r w:rsidR="00E43CB8" w:rsidRPr="001F5168">
        <w:t xml:space="preserve"> </w:t>
      </w:r>
      <w:proofErr w:type="spellStart"/>
      <w:r w:rsidR="00E43CB8" w:rsidRPr="001F5168">
        <w:t>İnönü</w:t>
      </w:r>
      <w:proofErr w:type="spellEnd"/>
      <w:r w:rsidR="00E43CB8" w:rsidRPr="001F5168">
        <w:t xml:space="preserve"> </w:t>
      </w:r>
      <w:proofErr w:type="gramStart"/>
      <w:r w:rsidR="00E43CB8" w:rsidRPr="001F5168">
        <w:t>Mahallesi  Eski</w:t>
      </w:r>
      <w:proofErr w:type="gramEnd"/>
      <w:r w:rsidR="00E43CB8" w:rsidRPr="001F5168">
        <w:t xml:space="preserve"> Cami Caddesi </w:t>
      </w:r>
      <w:r w:rsidR="00086B25" w:rsidRPr="001F5168">
        <w:t xml:space="preserve">No: 4 - 6 </w:t>
      </w:r>
      <w:proofErr w:type="spellStart"/>
      <w:r w:rsidR="00E43CB8" w:rsidRPr="001F5168">
        <w:t>Kapaklı</w:t>
      </w:r>
      <w:proofErr w:type="spellEnd"/>
      <w:r w:rsidR="00E43CB8" w:rsidRPr="001F5168">
        <w:t xml:space="preserve"> </w:t>
      </w:r>
      <w:proofErr w:type="spellStart"/>
      <w:r w:rsidR="00086B25" w:rsidRPr="001F5168">
        <w:t>adresinde</w:t>
      </w:r>
      <w:proofErr w:type="spellEnd"/>
      <w:r w:rsidR="00086B25" w:rsidRPr="001F5168">
        <w:t xml:space="preserve"> </w:t>
      </w:r>
      <w:proofErr w:type="spellStart"/>
      <w:r w:rsidR="00086B25" w:rsidRPr="001F5168">
        <w:t>bulunan</w:t>
      </w:r>
      <w:proofErr w:type="spellEnd"/>
      <w:r w:rsidR="00086B25" w:rsidRPr="001F5168">
        <w:t xml:space="preserve"> </w:t>
      </w:r>
      <w:proofErr w:type="spellStart"/>
      <w:r w:rsidR="00086B25" w:rsidRPr="001F5168">
        <w:t>Kapaklı</w:t>
      </w:r>
      <w:proofErr w:type="spellEnd"/>
      <w:r w:rsidR="00086B25" w:rsidRPr="001F5168">
        <w:t xml:space="preserve"> </w:t>
      </w:r>
      <w:proofErr w:type="spellStart"/>
      <w:r w:rsidR="00E43CB8" w:rsidRPr="001F5168">
        <w:t>Belediye</w:t>
      </w:r>
      <w:proofErr w:type="spellEnd"/>
      <w:r w:rsidR="00E43CB8" w:rsidRPr="001F5168">
        <w:t xml:space="preserve"> </w:t>
      </w:r>
      <w:proofErr w:type="spellStart"/>
      <w:r w:rsidR="00E43CB8" w:rsidRPr="001F5168">
        <w:t>Hizmet</w:t>
      </w:r>
      <w:proofErr w:type="spellEnd"/>
      <w:r w:rsidR="00E43CB8" w:rsidRPr="001F5168">
        <w:t xml:space="preserve"> </w:t>
      </w:r>
      <w:proofErr w:type="spellStart"/>
      <w:r w:rsidR="00E43CB8" w:rsidRPr="001F5168">
        <w:t>Binası</w:t>
      </w:r>
      <w:proofErr w:type="spellEnd"/>
      <w:r w:rsidR="00E43CB8" w:rsidRPr="001F5168">
        <w:t xml:space="preserve"> 9.kat  </w:t>
      </w:r>
      <w:proofErr w:type="spellStart"/>
      <w:r w:rsidR="00E43CB8" w:rsidRPr="001F5168">
        <w:t>Toplantı</w:t>
      </w:r>
      <w:proofErr w:type="spellEnd"/>
      <w:r w:rsidR="00E43CB8" w:rsidRPr="001F5168">
        <w:t xml:space="preserve"> </w:t>
      </w:r>
      <w:proofErr w:type="spellStart"/>
      <w:r w:rsidR="00E43CB8" w:rsidRPr="001F5168">
        <w:t>Odası</w:t>
      </w:r>
      <w:proofErr w:type="spellEnd"/>
      <w:r w:rsidR="00D165C5" w:rsidRPr="001F5168">
        <w:t xml:space="preserve"> </w:t>
      </w:r>
      <w:proofErr w:type="spellStart"/>
      <w:r w:rsidR="00D165C5" w:rsidRPr="001F5168">
        <w:t>İhale</w:t>
      </w:r>
      <w:proofErr w:type="spellEnd"/>
      <w:r w:rsidR="00D165C5" w:rsidRPr="001F5168">
        <w:t xml:space="preserve"> </w:t>
      </w:r>
      <w:proofErr w:type="spellStart"/>
      <w:r w:rsidR="00D165C5" w:rsidRPr="001F5168">
        <w:t>Komisyonu</w:t>
      </w:r>
      <w:proofErr w:type="spellEnd"/>
      <w:r w:rsidR="00D165C5" w:rsidRPr="001F5168">
        <w:t xml:space="preserve"> </w:t>
      </w:r>
      <w:proofErr w:type="spellStart"/>
      <w:r w:rsidR="00D165C5" w:rsidRPr="001F5168">
        <w:t>Başkanlığına</w:t>
      </w:r>
      <w:proofErr w:type="spellEnd"/>
      <w:r w:rsidR="00D165C5" w:rsidRPr="001F5168">
        <w:t xml:space="preserve">  05/02/2019 </w:t>
      </w:r>
      <w:proofErr w:type="spellStart"/>
      <w:r w:rsidR="00D165C5" w:rsidRPr="001F5168">
        <w:t>Salı</w:t>
      </w:r>
      <w:proofErr w:type="spellEnd"/>
      <w:r w:rsidR="00D165C5" w:rsidRPr="001F5168">
        <w:t xml:space="preserve"> </w:t>
      </w:r>
      <w:proofErr w:type="spellStart"/>
      <w:r w:rsidR="00D165C5" w:rsidRPr="001F5168">
        <w:t>günü</w:t>
      </w:r>
      <w:proofErr w:type="spellEnd"/>
      <w:r w:rsidR="00D165C5" w:rsidRPr="001F5168">
        <w:t xml:space="preserve"> </w:t>
      </w:r>
      <w:proofErr w:type="spellStart"/>
      <w:r w:rsidR="006E5F0C" w:rsidRPr="001F5168">
        <w:t>saat</w:t>
      </w:r>
      <w:proofErr w:type="spellEnd"/>
      <w:r w:rsidR="006E5F0C" w:rsidRPr="001F5168">
        <w:t xml:space="preserve"> </w:t>
      </w:r>
      <w:r w:rsidR="00D165C5" w:rsidRPr="001F5168">
        <w:t>14:00 ‘</w:t>
      </w:r>
      <w:proofErr w:type="spellStart"/>
      <w:r w:rsidR="00D165C5" w:rsidRPr="001F5168">
        <w:t>te</w:t>
      </w:r>
      <w:proofErr w:type="spellEnd"/>
      <w:r w:rsidR="00D165C5" w:rsidRPr="001F5168">
        <w:t xml:space="preserve">  </w:t>
      </w:r>
      <w:proofErr w:type="spellStart"/>
      <w:r w:rsidR="00D165C5" w:rsidRPr="001F5168">
        <w:t>kadar</w:t>
      </w:r>
      <w:proofErr w:type="spellEnd"/>
      <w:r w:rsidR="00D165C5" w:rsidRPr="001F5168">
        <w:t xml:space="preserve"> </w:t>
      </w:r>
      <w:proofErr w:type="spellStart"/>
      <w:r w:rsidR="00D4367E" w:rsidRPr="001F5168">
        <w:t>teslim</w:t>
      </w:r>
      <w:proofErr w:type="spellEnd"/>
      <w:r w:rsidR="00D4367E" w:rsidRPr="001F5168">
        <w:t xml:space="preserve"> </w:t>
      </w:r>
      <w:proofErr w:type="spellStart"/>
      <w:r w:rsidR="00D4367E" w:rsidRPr="001F5168">
        <w:t>etmeleri</w:t>
      </w:r>
      <w:proofErr w:type="spellEnd"/>
      <w:r w:rsidR="00D4367E" w:rsidRPr="001F5168">
        <w:rPr>
          <w:b/>
        </w:rPr>
        <w:t xml:space="preserve"> </w:t>
      </w:r>
      <w:proofErr w:type="spellStart"/>
      <w:r w:rsidR="00D4367E" w:rsidRPr="001F5168">
        <w:t>ve</w:t>
      </w:r>
      <w:proofErr w:type="spellEnd"/>
      <w:r w:rsidR="00690C07" w:rsidRPr="001F5168">
        <w:t xml:space="preserve"> </w:t>
      </w:r>
      <w:proofErr w:type="spellStart"/>
      <w:r w:rsidR="006E092A" w:rsidRPr="001F5168">
        <w:t>hazır</w:t>
      </w:r>
      <w:proofErr w:type="spellEnd"/>
      <w:r w:rsidR="006E092A" w:rsidRPr="001F5168">
        <w:t xml:space="preserve"> </w:t>
      </w:r>
      <w:proofErr w:type="spellStart"/>
      <w:r w:rsidR="006E092A" w:rsidRPr="001F5168">
        <w:t>bulunmaları</w:t>
      </w:r>
      <w:proofErr w:type="spellEnd"/>
      <w:r w:rsidR="006E092A" w:rsidRPr="001F5168">
        <w:t xml:space="preserve"> </w:t>
      </w:r>
      <w:proofErr w:type="spellStart"/>
      <w:r w:rsidR="006E092A" w:rsidRPr="001F5168">
        <w:t>gerekmektedir</w:t>
      </w:r>
      <w:proofErr w:type="spellEnd"/>
      <w:r w:rsidR="006E092A" w:rsidRPr="001F5168">
        <w:t xml:space="preserve">. </w:t>
      </w:r>
      <w:proofErr w:type="spellStart"/>
      <w:r w:rsidR="006E092A" w:rsidRPr="001F5168">
        <w:t>Telgraf</w:t>
      </w:r>
      <w:proofErr w:type="spellEnd"/>
      <w:r w:rsidR="006E092A" w:rsidRPr="001F5168">
        <w:t xml:space="preserve"> </w:t>
      </w:r>
      <w:proofErr w:type="spellStart"/>
      <w:r w:rsidR="006E092A" w:rsidRPr="001F5168">
        <w:t>ve</w:t>
      </w:r>
      <w:proofErr w:type="spellEnd"/>
      <w:r w:rsidR="006E092A" w:rsidRPr="001F5168">
        <w:t xml:space="preserve"> </w:t>
      </w:r>
      <w:proofErr w:type="spellStart"/>
      <w:r w:rsidR="006E092A" w:rsidRPr="001F5168">
        <w:t>faks</w:t>
      </w:r>
      <w:proofErr w:type="spellEnd"/>
      <w:r w:rsidR="006E092A" w:rsidRPr="001F5168">
        <w:t xml:space="preserve"> </w:t>
      </w:r>
      <w:proofErr w:type="spellStart"/>
      <w:r w:rsidR="006E092A" w:rsidRPr="001F5168">
        <w:t>ile</w:t>
      </w:r>
      <w:proofErr w:type="spellEnd"/>
      <w:r w:rsidR="006E092A" w:rsidRPr="001F5168">
        <w:t xml:space="preserve"> </w:t>
      </w:r>
      <w:proofErr w:type="spellStart"/>
      <w:r w:rsidR="006E092A" w:rsidRPr="001F5168">
        <w:t>yapılacak</w:t>
      </w:r>
      <w:proofErr w:type="spellEnd"/>
      <w:r w:rsidR="006E092A" w:rsidRPr="001F5168">
        <w:t xml:space="preserve"> </w:t>
      </w:r>
      <w:proofErr w:type="spellStart"/>
      <w:r w:rsidR="006E092A" w:rsidRPr="001F5168">
        <w:t>müracatlar</w:t>
      </w:r>
      <w:r w:rsidR="00817820" w:rsidRPr="001F5168">
        <w:t>da</w:t>
      </w:r>
      <w:proofErr w:type="spellEnd"/>
      <w:r w:rsidR="006E092A" w:rsidRPr="001F5168">
        <w:t xml:space="preserve"> </w:t>
      </w:r>
      <w:proofErr w:type="spellStart"/>
      <w:r w:rsidR="006E092A" w:rsidRPr="001F5168">
        <w:t>postada</w:t>
      </w:r>
      <w:proofErr w:type="spellEnd"/>
      <w:r w:rsidR="006E092A" w:rsidRPr="001F5168">
        <w:t xml:space="preserve"> </w:t>
      </w:r>
      <w:proofErr w:type="spellStart"/>
      <w:r w:rsidR="006E092A" w:rsidRPr="001F5168">
        <w:t>meydana</w:t>
      </w:r>
      <w:proofErr w:type="spellEnd"/>
      <w:r w:rsidR="006E092A" w:rsidRPr="001F5168">
        <w:t xml:space="preserve"> </w:t>
      </w:r>
      <w:proofErr w:type="spellStart"/>
      <w:r w:rsidR="006E092A" w:rsidRPr="001F5168">
        <w:t>gelebilecek</w:t>
      </w:r>
      <w:proofErr w:type="spellEnd"/>
      <w:r w:rsidR="006E092A" w:rsidRPr="001F5168">
        <w:t xml:space="preserve"> </w:t>
      </w:r>
      <w:proofErr w:type="spellStart"/>
      <w:r w:rsidR="006E092A" w:rsidRPr="001F5168">
        <w:t>gecikmeler</w:t>
      </w:r>
      <w:proofErr w:type="spellEnd"/>
      <w:r w:rsidR="006E092A" w:rsidRPr="001F5168">
        <w:t xml:space="preserve"> </w:t>
      </w:r>
      <w:proofErr w:type="spellStart"/>
      <w:r w:rsidR="006E092A" w:rsidRPr="001F5168">
        <w:t>kesinlikle</w:t>
      </w:r>
      <w:proofErr w:type="spellEnd"/>
      <w:r w:rsidR="006E092A" w:rsidRPr="001F5168">
        <w:t xml:space="preserve"> </w:t>
      </w:r>
      <w:proofErr w:type="spellStart"/>
      <w:proofErr w:type="gramStart"/>
      <w:r w:rsidR="006E092A" w:rsidRPr="001F5168">
        <w:t>kabul</w:t>
      </w:r>
      <w:proofErr w:type="spellEnd"/>
      <w:proofErr w:type="gramEnd"/>
      <w:r w:rsidR="006E092A" w:rsidRPr="001F5168">
        <w:t xml:space="preserve"> edilmeyecektir.</w:t>
      </w:r>
      <w:r w:rsidR="00690C07" w:rsidRPr="001F5168">
        <w:t xml:space="preserve"> </w:t>
      </w:r>
    </w:p>
    <w:p w:rsidR="00C9328A" w:rsidRDefault="006E092A" w:rsidP="006E092A">
      <w:pPr>
        <w:tabs>
          <w:tab w:val="left" w:pos="6170"/>
        </w:tabs>
      </w:pPr>
      <w:r w:rsidRPr="001F5168">
        <w:tab/>
        <w:t>İLAN OLUNUR.</w:t>
      </w:r>
    </w:p>
    <w:p w:rsidR="00C9328A" w:rsidRDefault="00C9328A" w:rsidP="006E092A">
      <w:pPr>
        <w:tabs>
          <w:tab w:val="left" w:pos="6170"/>
        </w:tabs>
      </w:pPr>
      <w:r>
        <w:tab/>
        <w:t>İrfan MANDALI</w:t>
      </w:r>
    </w:p>
    <w:p w:rsidR="00C9328A" w:rsidRPr="001F5168" w:rsidRDefault="00C9328A" w:rsidP="006E092A">
      <w:pPr>
        <w:tabs>
          <w:tab w:val="left" w:pos="6170"/>
        </w:tabs>
      </w:pPr>
      <w:r>
        <w:t xml:space="preserve">                                                                                                       Belediye Başkanı</w:t>
      </w:r>
    </w:p>
    <w:sectPr w:rsidR="00C9328A" w:rsidRPr="001F5168" w:rsidSect="001F5168">
      <w:type w:val="evenPage"/>
      <w:pgSz w:w="11906" w:h="16838" w:code="9"/>
      <w:pgMar w:top="142" w:right="1417" w:bottom="1135" w:left="1417"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3F3" w:rsidRDefault="00D073F3" w:rsidP="009F442B">
      <w:r>
        <w:separator/>
      </w:r>
    </w:p>
  </w:endnote>
  <w:endnote w:type="continuationSeparator" w:id="0">
    <w:p w:rsidR="00D073F3" w:rsidRDefault="00D073F3" w:rsidP="009F44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3F3" w:rsidRDefault="00D073F3" w:rsidP="009F442B">
      <w:r>
        <w:separator/>
      </w:r>
    </w:p>
  </w:footnote>
  <w:footnote w:type="continuationSeparator" w:id="0">
    <w:p w:rsidR="00D073F3" w:rsidRDefault="00D073F3" w:rsidP="009F4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3FC0"/>
    <w:multiLevelType w:val="hybridMultilevel"/>
    <w:tmpl w:val="E58E145E"/>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
    <w:nsid w:val="17996DC2"/>
    <w:multiLevelType w:val="hybridMultilevel"/>
    <w:tmpl w:val="F74CE02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
    <w:nsid w:val="22152B0C"/>
    <w:multiLevelType w:val="hybridMultilevel"/>
    <w:tmpl w:val="2B14EF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CA736D3"/>
    <w:multiLevelType w:val="hybridMultilevel"/>
    <w:tmpl w:val="F230BC1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23B2F84"/>
    <w:multiLevelType w:val="hybridMultilevel"/>
    <w:tmpl w:val="3AF428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43C058C2"/>
    <w:multiLevelType w:val="hybridMultilevel"/>
    <w:tmpl w:val="C6DC97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56BB0A36"/>
    <w:multiLevelType w:val="hybridMultilevel"/>
    <w:tmpl w:val="DCD804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C4E4A60"/>
    <w:multiLevelType w:val="hybridMultilevel"/>
    <w:tmpl w:val="F820A11E"/>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8">
    <w:nsid w:val="6C500AEF"/>
    <w:multiLevelType w:val="hybridMultilevel"/>
    <w:tmpl w:val="5C2ED702"/>
    <w:lvl w:ilvl="0" w:tplc="041F0001">
      <w:start w:val="1"/>
      <w:numFmt w:val="bullet"/>
      <w:lvlText w:val=""/>
      <w:lvlJc w:val="left"/>
      <w:pPr>
        <w:tabs>
          <w:tab w:val="num" w:pos="2280"/>
        </w:tabs>
        <w:ind w:left="2280" w:hanging="360"/>
      </w:pPr>
      <w:rPr>
        <w:rFonts w:ascii="Symbol" w:hAnsi="Symbol" w:hint="default"/>
      </w:rPr>
    </w:lvl>
    <w:lvl w:ilvl="1" w:tplc="041F0003" w:tentative="1">
      <w:start w:val="1"/>
      <w:numFmt w:val="bullet"/>
      <w:lvlText w:val="o"/>
      <w:lvlJc w:val="left"/>
      <w:pPr>
        <w:tabs>
          <w:tab w:val="num" w:pos="3000"/>
        </w:tabs>
        <w:ind w:left="3000" w:hanging="360"/>
      </w:pPr>
      <w:rPr>
        <w:rFonts w:ascii="Courier New" w:hAnsi="Courier New" w:cs="Courier New" w:hint="default"/>
      </w:rPr>
    </w:lvl>
    <w:lvl w:ilvl="2" w:tplc="041F0005" w:tentative="1">
      <w:start w:val="1"/>
      <w:numFmt w:val="bullet"/>
      <w:lvlText w:val=""/>
      <w:lvlJc w:val="left"/>
      <w:pPr>
        <w:tabs>
          <w:tab w:val="num" w:pos="3720"/>
        </w:tabs>
        <w:ind w:left="3720" w:hanging="360"/>
      </w:pPr>
      <w:rPr>
        <w:rFonts w:ascii="Wingdings" w:hAnsi="Wingdings" w:hint="default"/>
      </w:rPr>
    </w:lvl>
    <w:lvl w:ilvl="3" w:tplc="041F0001" w:tentative="1">
      <w:start w:val="1"/>
      <w:numFmt w:val="bullet"/>
      <w:lvlText w:val=""/>
      <w:lvlJc w:val="left"/>
      <w:pPr>
        <w:tabs>
          <w:tab w:val="num" w:pos="4440"/>
        </w:tabs>
        <w:ind w:left="4440" w:hanging="360"/>
      </w:pPr>
      <w:rPr>
        <w:rFonts w:ascii="Symbol" w:hAnsi="Symbol" w:hint="default"/>
      </w:rPr>
    </w:lvl>
    <w:lvl w:ilvl="4" w:tplc="041F0003" w:tentative="1">
      <w:start w:val="1"/>
      <w:numFmt w:val="bullet"/>
      <w:lvlText w:val="o"/>
      <w:lvlJc w:val="left"/>
      <w:pPr>
        <w:tabs>
          <w:tab w:val="num" w:pos="5160"/>
        </w:tabs>
        <w:ind w:left="5160" w:hanging="360"/>
      </w:pPr>
      <w:rPr>
        <w:rFonts w:ascii="Courier New" w:hAnsi="Courier New" w:cs="Courier New" w:hint="default"/>
      </w:rPr>
    </w:lvl>
    <w:lvl w:ilvl="5" w:tplc="041F0005" w:tentative="1">
      <w:start w:val="1"/>
      <w:numFmt w:val="bullet"/>
      <w:lvlText w:val=""/>
      <w:lvlJc w:val="left"/>
      <w:pPr>
        <w:tabs>
          <w:tab w:val="num" w:pos="5880"/>
        </w:tabs>
        <w:ind w:left="5880" w:hanging="360"/>
      </w:pPr>
      <w:rPr>
        <w:rFonts w:ascii="Wingdings" w:hAnsi="Wingdings" w:hint="default"/>
      </w:rPr>
    </w:lvl>
    <w:lvl w:ilvl="6" w:tplc="041F0001" w:tentative="1">
      <w:start w:val="1"/>
      <w:numFmt w:val="bullet"/>
      <w:lvlText w:val=""/>
      <w:lvlJc w:val="left"/>
      <w:pPr>
        <w:tabs>
          <w:tab w:val="num" w:pos="6600"/>
        </w:tabs>
        <w:ind w:left="6600" w:hanging="360"/>
      </w:pPr>
      <w:rPr>
        <w:rFonts w:ascii="Symbol" w:hAnsi="Symbol" w:hint="default"/>
      </w:rPr>
    </w:lvl>
    <w:lvl w:ilvl="7" w:tplc="041F0003" w:tentative="1">
      <w:start w:val="1"/>
      <w:numFmt w:val="bullet"/>
      <w:lvlText w:val="o"/>
      <w:lvlJc w:val="left"/>
      <w:pPr>
        <w:tabs>
          <w:tab w:val="num" w:pos="7320"/>
        </w:tabs>
        <w:ind w:left="7320" w:hanging="360"/>
      </w:pPr>
      <w:rPr>
        <w:rFonts w:ascii="Courier New" w:hAnsi="Courier New" w:cs="Courier New" w:hint="default"/>
      </w:rPr>
    </w:lvl>
    <w:lvl w:ilvl="8" w:tplc="041F0005" w:tentative="1">
      <w:start w:val="1"/>
      <w:numFmt w:val="bullet"/>
      <w:lvlText w:val=""/>
      <w:lvlJc w:val="left"/>
      <w:pPr>
        <w:tabs>
          <w:tab w:val="num" w:pos="8040"/>
        </w:tabs>
        <w:ind w:left="8040" w:hanging="360"/>
      </w:pPr>
      <w:rPr>
        <w:rFonts w:ascii="Wingdings" w:hAnsi="Wingdings" w:hint="default"/>
      </w:rPr>
    </w:lvl>
  </w:abstractNum>
  <w:abstractNum w:abstractNumId="9">
    <w:nsid w:val="7FD973FB"/>
    <w:multiLevelType w:val="hybridMultilevel"/>
    <w:tmpl w:val="BD38C498"/>
    <w:lvl w:ilvl="0" w:tplc="0A0E34BE">
      <w:start w:val="1"/>
      <w:numFmt w:val="lowerLetter"/>
      <w:lvlText w:val="%1)"/>
      <w:lvlJc w:val="left"/>
      <w:pPr>
        <w:tabs>
          <w:tab w:val="num" w:pos="720"/>
        </w:tabs>
        <w:ind w:left="720" w:hanging="360"/>
      </w:pPr>
      <w:rPr>
        <w:rFonts w:ascii="TimesNewRomanPS-BoldMT" w:hAnsi="TimesNewRomanPS-BoldMT" w:cs="TimesNewRomanPS-BoldMT"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5"/>
  </w:num>
  <w:num w:numId="5">
    <w:abstractNumId w:val="8"/>
  </w:num>
  <w:num w:numId="6">
    <w:abstractNumId w:val="0"/>
  </w:num>
  <w:num w:numId="7">
    <w:abstractNumId w:val="6"/>
  </w:num>
  <w:num w:numId="8">
    <w:abstractNumId w:val="2"/>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891DD6"/>
    <w:rsid w:val="0000163E"/>
    <w:rsid w:val="00016E00"/>
    <w:rsid w:val="00064E39"/>
    <w:rsid w:val="000858F9"/>
    <w:rsid w:val="00086B25"/>
    <w:rsid w:val="000E7B8A"/>
    <w:rsid w:val="001005E8"/>
    <w:rsid w:val="001669BC"/>
    <w:rsid w:val="00175382"/>
    <w:rsid w:val="001A1593"/>
    <w:rsid w:val="001A1BCA"/>
    <w:rsid w:val="001B78A0"/>
    <w:rsid w:val="001C51A4"/>
    <w:rsid w:val="001F5168"/>
    <w:rsid w:val="00224CCD"/>
    <w:rsid w:val="002568E3"/>
    <w:rsid w:val="002C6A7D"/>
    <w:rsid w:val="002D6E5D"/>
    <w:rsid w:val="002E5788"/>
    <w:rsid w:val="002E5907"/>
    <w:rsid w:val="0030002D"/>
    <w:rsid w:val="003108B2"/>
    <w:rsid w:val="003D2E68"/>
    <w:rsid w:val="00421510"/>
    <w:rsid w:val="00424290"/>
    <w:rsid w:val="004332D4"/>
    <w:rsid w:val="004875D2"/>
    <w:rsid w:val="004C4797"/>
    <w:rsid w:val="004C5E55"/>
    <w:rsid w:val="004C74D9"/>
    <w:rsid w:val="00526320"/>
    <w:rsid w:val="00541369"/>
    <w:rsid w:val="005456A6"/>
    <w:rsid w:val="00552667"/>
    <w:rsid w:val="00563EDC"/>
    <w:rsid w:val="00565937"/>
    <w:rsid w:val="00575841"/>
    <w:rsid w:val="005803C8"/>
    <w:rsid w:val="005A1B4C"/>
    <w:rsid w:val="005A30A3"/>
    <w:rsid w:val="005C67C4"/>
    <w:rsid w:val="005F1630"/>
    <w:rsid w:val="005F5469"/>
    <w:rsid w:val="005F6DAC"/>
    <w:rsid w:val="00622BA2"/>
    <w:rsid w:val="00627C7F"/>
    <w:rsid w:val="00654EAE"/>
    <w:rsid w:val="00655415"/>
    <w:rsid w:val="006564BB"/>
    <w:rsid w:val="00687F88"/>
    <w:rsid w:val="00690C07"/>
    <w:rsid w:val="006B1FFC"/>
    <w:rsid w:val="006E072E"/>
    <w:rsid w:val="006E092A"/>
    <w:rsid w:val="006E5F0C"/>
    <w:rsid w:val="007104CC"/>
    <w:rsid w:val="007234BB"/>
    <w:rsid w:val="007539AA"/>
    <w:rsid w:val="0077591F"/>
    <w:rsid w:val="007A6AB0"/>
    <w:rsid w:val="007E467E"/>
    <w:rsid w:val="00812C9E"/>
    <w:rsid w:val="00817820"/>
    <w:rsid w:val="00831AB7"/>
    <w:rsid w:val="0083792D"/>
    <w:rsid w:val="00843AF7"/>
    <w:rsid w:val="00876B62"/>
    <w:rsid w:val="00891DD6"/>
    <w:rsid w:val="00896191"/>
    <w:rsid w:val="00897F8A"/>
    <w:rsid w:val="008A558F"/>
    <w:rsid w:val="008B66CA"/>
    <w:rsid w:val="008D7863"/>
    <w:rsid w:val="008E7A09"/>
    <w:rsid w:val="008F25E4"/>
    <w:rsid w:val="00903594"/>
    <w:rsid w:val="0095173E"/>
    <w:rsid w:val="00952200"/>
    <w:rsid w:val="00954CD8"/>
    <w:rsid w:val="00970AF3"/>
    <w:rsid w:val="0097118D"/>
    <w:rsid w:val="009973BD"/>
    <w:rsid w:val="009F442B"/>
    <w:rsid w:val="009F56FE"/>
    <w:rsid w:val="009F6982"/>
    <w:rsid w:val="00A3307E"/>
    <w:rsid w:val="00A352B5"/>
    <w:rsid w:val="00A52F81"/>
    <w:rsid w:val="00A753EE"/>
    <w:rsid w:val="00A818BC"/>
    <w:rsid w:val="00A85F16"/>
    <w:rsid w:val="00A96213"/>
    <w:rsid w:val="00AB5D61"/>
    <w:rsid w:val="00AF303F"/>
    <w:rsid w:val="00AF69D9"/>
    <w:rsid w:val="00B034DB"/>
    <w:rsid w:val="00B05326"/>
    <w:rsid w:val="00B16BF4"/>
    <w:rsid w:val="00B37D3C"/>
    <w:rsid w:val="00B406F6"/>
    <w:rsid w:val="00B61342"/>
    <w:rsid w:val="00B8028A"/>
    <w:rsid w:val="00B815D7"/>
    <w:rsid w:val="00B90F25"/>
    <w:rsid w:val="00BA56D0"/>
    <w:rsid w:val="00BE0877"/>
    <w:rsid w:val="00BE2632"/>
    <w:rsid w:val="00C35BC4"/>
    <w:rsid w:val="00C50D15"/>
    <w:rsid w:val="00C8110F"/>
    <w:rsid w:val="00C827DC"/>
    <w:rsid w:val="00C9328A"/>
    <w:rsid w:val="00CB1445"/>
    <w:rsid w:val="00CC7CB5"/>
    <w:rsid w:val="00CD2CCE"/>
    <w:rsid w:val="00CD616D"/>
    <w:rsid w:val="00D073F3"/>
    <w:rsid w:val="00D165C5"/>
    <w:rsid w:val="00D4367E"/>
    <w:rsid w:val="00D62D67"/>
    <w:rsid w:val="00DA1BB0"/>
    <w:rsid w:val="00DA529E"/>
    <w:rsid w:val="00DA742E"/>
    <w:rsid w:val="00DB34B4"/>
    <w:rsid w:val="00DC3626"/>
    <w:rsid w:val="00DD0A03"/>
    <w:rsid w:val="00E3112A"/>
    <w:rsid w:val="00E43CB8"/>
    <w:rsid w:val="00E47271"/>
    <w:rsid w:val="00E5453C"/>
    <w:rsid w:val="00E67364"/>
    <w:rsid w:val="00EC14FC"/>
    <w:rsid w:val="00ED343D"/>
    <w:rsid w:val="00EF0AC7"/>
    <w:rsid w:val="00F02D4D"/>
    <w:rsid w:val="00F2117B"/>
    <w:rsid w:val="00F2312C"/>
    <w:rsid w:val="00F36C2F"/>
    <w:rsid w:val="00F66CC7"/>
    <w:rsid w:val="00FD519E"/>
    <w:rsid w:val="00FE3F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DD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5173E"/>
    <w:pPr>
      <w:spacing w:after="120"/>
    </w:pPr>
    <w:rPr>
      <w:lang w:val="en-US" w:eastAsia="en-US"/>
    </w:rPr>
  </w:style>
  <w:style w:type="character" w:customStyle="1" w:styleId="GvdeMetniChar">
    <w:name w:val="Gövde Metni Char"/>
    <w:basedOn w:val="VarsaylanParagrafYazTipi"/>
    <w:link w:val="GvdeMetni"/>
    <w:rsid w:val="0095173E"/>
    <w:rPr>
      <w:sz w:val="24"/>
      <w:szCs w:val="24"/>
      <w:lang w:val="en-US" w:eastAsia="en-US"/>
    </w:rPr>
  </w:style>
  <w:style w:type="paragraph" w:styleId="stbilgi">
    <w:name w:val="header"/>
    <w:basedOn w:val="Normal"/>
    <w:link w:val="stbilgiChar"/>
    <w:rsid w:val="009F442B"/>
    <w:pPr>
      <w:tabs>
        <w:tab w:val="center" w:pos="4536"/>
        <w:tab w:val="right" w:pos="9072"/>
      </w:tabs>
    </w:pPr>
  </w:style>
  <w:style w:type="character" w:customStyle="1" w:styleId="stbilgiChar">
    <w:name w:val="Üstbilgi Char"/>
    <w:basedOn w:val="VarsaylanParagrafYazTipi"/>
    <w:link w:val="stbilgi"/>
    <w:rsid w:val="009F442B"/>
    <w:rPr>
      <w:sz w:val="24"/>
      <w:szCs w:val="24"/>
    </w:rPr>
  </w:style>
  <w:style w:type="paragraph" w:styleId="Altbilgi">
    <w:name w:val="footer"/>
    <w:basedOn w:val="Normal"/>
    <w:link w:val="AltbilgiChar"/>
    <w:rsid w:val="009F442B"/>
    <w:pPr>
      <w:tabs>
        <w:tab w:val="center" w:pos="4536"/>
        <w:tab w:val="right" w:pos="9072"/>
      </w:tabs>
    </w:pPr>
  </w:style>
  <w:style w:type="character" w:customStyle="1" w:styleId="AltbilgiChar">
    <w:name w:val="Altbilgi Char"/>
    <w:basedOn w:val="VarsaylanParagrafYazTipi"/>
    <w:link w:val="Altbilgi"/>
    <w:rsid w:val="009F442B"/>
    <w:rPr>
      <w:sz w:val="24"/>
      <w:szCs w:val="24"/>
    </w:rPr>
  </w:style>
  <w:style w:type="paragraph" w:styleId="ListeParagraf">
    <w:name w:val="List Paragraph"/>
    <w:basedOn w:val="Normal"/>
    <w:uiPriority w:val="34"/>
    <w:qFormat/>
    <w:rsid w:val="001F5168"/>
    <w:pPr>
      <w:ind w:left="720"/>
      <w:contextualSpacing/>
    </w:pPr>
  </w:style>
</w:styles>
</file>

<file path=word/webSettings.xml><?xml version="1.0" encoding="utf-8"?>
<w:webSettings xmlns:r="http://schemas.openxmlformats.org/officeDocument/2006/relationships" xmlns:w="http://schemas.openxmlformats.org/wordprocessingml/2006/main">
  <w:divs>
    <w:div w:id="582840951">
      <w:bodyDiv w:val="1"/>
      <w:marLeft w:val="0"/>
      <w:marRight w:val="0"/>
      <w:marTop w:val="0"/>
      <w:marBottom w:val="0"/>
      <w:divBdr>
        <w:top w:val="none" w:sz="0" w:space="0" w:color="auto"/>
        <w:left w:val="none" w:sz="0" w:space="0" w:color="auto"/>
        <w:bottom w:val="none" w:sz="0" w:space="0" w:color="auto"/>
        <w:right w:val="none" w:sz="0" w:space="0" w:color="auto"/>
      </w:divBdr>
    </w:div>
    <w:div w:id="709838698">
      <w:bodyDiv w:val="1"/>
      <w:marLeft w:val="0"/>
      <w:marRight w:val="0"/>
      <w:marTop w:val="0"/>
      <w:marBottom w:val="0"/>
      <w:divBdr>
        <w:top w:val="none" w:sz="0" w:space="0" w:color="auto"/>
        <w:left w:val="none" w:sz="0" w:space="0" w:color="auto"/>
        <w:bottom w:val="none" w:sz="0" w:space="0" w:color="auto"/>
        <w:right w:val="none" w:sz="0" w:space="0" w:color="auto"/>
      </w:divBdr>
    </w:div>
    <w:div w:id="796142565">
      <w:bodyDiv w:val="1"/>
      <w:marLeft w:val="0"/>
      <w:marRight w:val="0"/>
      <w:marTop w:val="0"/>
      <w:marBottom w:val="0"/>
      <w:divBdr>
        <w:top w:val="none" w:sz="0" w:space="0" w:color="auto"/>
        <w:left w:val="none" w:sz="0" w:space="0" w:color="auto"/>
        <w:bottom w:val="none" w:sz="0" w:space="0" w:color="auto"/>
        <w:right w:val="none" w:sz="0" w:space="0" w:color="auto"/>
      </w:divBdr>
    </w:div>
    <w:div w:id="895507215">
      <w:bodyDiv w:val="1"/>
      <w:marLeft w:val="0"/>
      <w:marRight w:val="0"/>
      <w:marTop w:val="0"/>
      <w:marBottom w:val="0"/>
      <w:divBdr>
        <w:top w:val="none" w:sz="0" w:space="0" w:color="auto"/>
        <w:left w:val="none" w:sz="0" w:space="0" w:color="auto"/>
        <w:bottom w:val="none" w:sz="0" w:space="0" w:color="auto"/>
        <w:right w:val="none" w:sz="0" w:space="0" w:color="auto"/>
      </w:divBdr>
    </w:div>
    <w:div w:id="1326206754">
      <w:bodyDiv w:val="1"/>
      <w:marLeft w:val="0"/>
      <w:marRight w:val="0"/>
      <w:marTop w:val="0"/>
      <w:marBottom w:val="0"/>
      <w:divBdr>
        <w:top w:val="none" w:sz="0" w:space="0" w:color="auto"/>
        <w:left w:val="none" w:sz="0" w:space="0" w:color="auto"/>
        <w:bottom w:val="none" w:sz="0" w:space="0" w:color="auto"/>
        <w:right w:val="none" w:sz="0" w:space="0" w:color="auto"/>
      </w:divBdr>
    </w:div>
    <w:div w:id="137534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6D2D2-464F-420D-BA20-3B3FA1E2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838</Words>
  <Characters>4777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SEMIH SONMEZ</dc:creator>
  <cp:lastModifiedBy>ssonmez</cp:lastModifiedBy>
  <cp:revision>11</cp:revision>
  <cp:lastPrinted>2019-01-15T07:16:00Z</cp:lastPrinted>
  <dcterms:created xsi:type="dcterms:W3CDTF">2019-01-14T07:49:00Z</dcterms:created>
  <dcterms:modified xsi:type="dcterms:W3CDTF">2019-01-17T07:09:00Z</dcterms:modified>
</cp:coreProperties>
</file>